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6.9291338582677"/>
        </w:tabs>
        <w:jc w:val="cente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XXI OPEN INTERNACIONAL </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6"/>
          <w:szCs w:val="26"/>
          <w:vertAlign w:val="baseline"/>
        </w:rPr>
      </w:pPr>
      <w:r w:rsidDel="00000000" w:rsidR="00000000" w:rsidRPr="00000000">
        <w:rPr>
          <w:rFonts w:ascii="Arial" w:cs="Arial" w:eastAsia="Arial" w:hAnsi="Arial"/>
          <w:b w:val="1"/>
          <w:sz w:val="26"/>
          <w:szCs w:val="26"/>
          <w:vertAlign w:val="baseline"/>
          <w:rtl w:val="0"/>
        </w:rPr>
        <w:t xml:space="preserve">X MEMORIAL SEBASTIÀ CARBONELL</w:t>
      </w:r>
    </w:p>
    <w:p w:rsidR="00000000" w:rsidDel="00000000" w:rsidP="00000000" w:rsidRDefault="00000000" w:rsidRPr="00000000" w14:paraId="0000000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CIUTAT DE PALMA</w:t>
      </w:r>
    </w:p>
    <w:p w:rsidR="00000000" w:rsidDel="00000000" w:rsidP="00000000" w:rsidRDefault="00000000" w:rsidRPr="00000000" w14:paraId="00000004">
      <w:pPr>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2</w:t>
      </w:r>
      <w:r w:rsidDel="00000000" w:rsidR="00000000" w:rsidRPr="00000000">
        <w:rPr>
          <w:rFonts w:ascii="Arial" w:cs="Arial" w:eastAsia="Arial" w:hAnsi="Arial"/>
          <w:b w:val="1"/>
          <w:sz w:val="32"/>
          <w:szCs w:val="32"/>
          <w:rtl w:val="0"/>
        </w:rPr>
        <w:t xml:space="preserve">8</w:t>
      </w:r>
      <w:r w:rsidDel="00000000" w:rsidR="00000000" w:rsidRPr="00000000">
        <w:rPr>
          <w:rFonts w:ascii="Arial" w:cs="Arial" w:eastAsia="Arial" w:hAnsi="Arial"/>
          <w:b w:val="1"/>
          <w:sz w:val="32"/>
          <w:szCs w:val="32"/>
          <w:vertAlign w:val="baseline"/>
          <w:rtl w:val="0"/>
        </w:rPr>
        <w:t xml:space="preserve"> de enero de 202</w:t>
      </w:r>
      <w:r w:rsidDel="00000000" w:rsidR="00000000" w:rsidRPr="00000000">
        <w:rPr>
          <w:rFonts w:ascii="Arial" w:cs="Arial" w:eastAsia="Arial" w:hAnsi="Arial"/>
          <w:b w:val="1"/>
          <w:sz w:val="32"/>
          <w:szCs w:val="32"/>
          <w:rtl w:val="0"/>
        </w:rPr>
        <w:t xml:space="preserve">3</w:t>
      </w: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3219053" cy="3058143"/>
            <wp:effectExtent b="0" l="0" r="0" t="0"/>
            <wp:docPr id="4" name="image6.png"/>
            <a:graphic>
              <a:graphicData uri="http://schemas.openxmlformats.org/drawingml/2006/picture">
                <pic:pic>
                  <pic:nvPicPr>
                    <pic:cNvPr id="0" name="image6.png"/>
                    <pic:cNvPicPr preferRelativeResize="0"/>
                  </pic:nvPicPr>
                  <pic:blipFill>
                    <a:blip r:embed="rId6"/>
                    <a:srcRect b="0" l="5598" r="0" t="9046"/>
                    <a:stretch>
                      <a:fillRect/>
                    </a:stretch>
                  </pic:blipFill>
                  <pic:spPr>
                    <a:xfrm>
                      <a:off x="0" y="0"/>
                      <a:ext cx="3219053" cy="305814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REGLAMENTO PARTICULAR </w:t>
      </w: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pBdr>
          <w:top w:color="000000" w:space="1" w:sz="4" w:val="single"/>
          <w:bottom w:color="000000" w:space="1" w:sz="4"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 Inscripción y formato.</w:t>
      </w: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rPr>
      </w:pPr>
      <w:r w:rsidDel="00000000" w:rsidR="00000000" w:rsidRPr="00000000">
        <w:rPr>
          <w:rFonts w:ascii="Arial" w:cs="Arial" w:eastAsia="Arial" w:hAnsi="Arial"/>
          <w:vertAlign w:val="baseline"/>
          <w:rtl w:val="0"/>
        </w:rPr>
        <w:t xml:space="preserve">El campeonato se disputará por equipos, que estarán formados por un máximo de tres pescadores</w:t>
      </w:r>
      <w:r w:rsidDel="00000000" w:rsidR="00000000" w:rsidRPr="00000000">
        <w:rPr>
          <w:rFonts w:ascii="Arial" w:cs="Arial" w:eastAsia="Arial" w:hAnsi="Arial"/>
          <w:rtl w:val="0"/>
        </w:rPr>
        <w:t xml:space="preserve">. Los equipos podrán estar constituidos por dos pescadores y un barquero. Los integrantes de un equipo pueden pertenecer a distintos clubes, federaciones o países.</w:t>
      </w:r>
    </w:p>
    <w:p w:rsidR="00000000" w:rsidDel="00000000" w:rsidP="00000000" w:rsidRDefault="00000000" w:rsidRPr="00000000" w14:paraId="0000002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line="360" w:lineRule="auto"/>
        <w:jc w:val="both"/>
        <w:rPr>
          <w:rFonts w:ascii="Arial" w:cs="Arial" w:eastAsia="Arial" w:hAnsi="Arial"/>
        </w:rPr>
      </w:pPr>
      <w:r w:rsidDel="00000000" w:rsidR="00000000" w:rsidRPr="00000000">
        <w:rPr>
          <w:rFonts w:ascii="Arial" w:cs="Arial" w:eastAsia="Arial" w:hAnsi="Arial"/>
          <w:rtl w:val="0"/>
        </w:rPr>
        <w:t xml:space="preserve">Los pescadores utilizarán una única boya de señalización reglamentaria y no podrán separarse de ella más de 25 metros. Solo dos, de los tres integrantes del equipo, podrán estar en el agua simultáneamente.  </w:t>
      </w:r>
    </w:p>
    <w:p w:rsidR="00000000" w:rsidDel="00000000" w:rsidP="00000000" w:rsidRDefault="00000000" w:rsidRPr="00000000" w14:paraId="0000002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rPr>
      </w:pPr>
      <w:r w:rsidDel="00000000" w:rsidR="00000000" w:rsidRPr="00000000">
        <w:rPr>
          <w:rFonts w:ascii="Arial" w:cs="Arial" w:eastAsia="Arial" w:hAnsi="Arial"/>
          <w:rtl w:val="0"/>
        </w:rPr>
        <w:t xml:space="preserve">Los pescadores deberán disponer de las preceptivas licencias federativas y de pesca submarina en vigor. Todos  aquellos que durante la prueba tripulen la embarcación deberán estar en posesión de la titulación correspondiente. </w:t>
      </w:r>
    </w:p>
    <w:p w:rsidR="00000000" w:rsidDel="00000000" w:rsidP="00000000" w:rsidRDefault="00000000" w:rsidRPr="00000000" w14:paraId="0000002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rPr>
      </w:pPr>
      <w:r w:rsidDel="00000000" w:rsidR="00000000" w:rsidRPr="00000000">
        <w:rPr>
          <w:rFonts w:ascii="Arial" w:cs="Arial" w:eastAsia="Arial" w:hAnsi="Arial"/>
          <w:rtl w:val="0"/>
        </w:rPr>
        <w:t xml:space="preserve">La embarcación deberá estar asegurada y cubrir daños a terceros. La organización no facilitará ninguna embarcación a los participantes.  Todas las personas que estén en la embarcación durante la prueba deberán estar en posesión de la licencia federativa de la FBDAS en vigor.</w:t>
      </w:r>
    </w:p>
    <w:p w:rsidR="00000000" w:rsidDel="00000000" w:rsidP="00000000" w:rsidRDefault="00000000" w:rsidRPr="00000000" w14:paraId="0000002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rPr>
      </w:pPr>
      <w:r w:rsidDel="00000000" w:rsidR="00000000" w:rsidRPr="00000000">
        <w:rPr>
          <w:rFonts w:ascii="Arial" w:cs="Arial" w:eastAsia="Arial" w:hAnsi="Arial"/>
          <w:rtl w:val="0"/>
        </w:rPr>
        <w:t xml:space="preserve">La competición tendrá lugar el día 28 de enero de 2023 y tendrá una duración máxima de 6 horas. </w:t>
      </w:r>
      <w:r w:rsidDel="00000000" w:rsidR="00000000" w:rsidRPr="00000000">
        <w:rPr>
          <w:rFonts w:ascii="Arial" w:cs="Arial" w:eastAsia="Arial" w:hAnsi="Arial"/>
          <w:rtl w:val="0"/>
        </w:rPr>
        <w:t xml:space="preserve">No se establece ninguna fecha límite para reconocer zona</w:t>
      </w:r>
    </w:p>
    <w:p w:rsidR="00000000" w:rsidDel="00000000" w:rsidP="00000000" w:rsidRDefault="00000000" w:rsidRPr="00000000" w14:paraId="0000002E">
      <w:pPr>
        <w:spacing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rPr>
      </w:pPr>
      <w:r w:rsidDel="00000000" w:rsidR="00000000" w:rsidRPr="00000000">
        <w:rPr>
          <w:rFonts w:ascii="Arial" w:cs="Arial" w:eastAsia="Arial" w:hAnsi="Arial"/>
          <w:rtl w:val="0"/>
        </w:rPr>
        <w:t xml:space="preserve">Las embarcaciones deberán disponer de una emisora VHF operativa (Real Decreto 62/2008) sintonizada en el </w:t>
      </w:r>
      <w:r w:rsidDel="00000000" w:rsidR="00000000" w:rsidRPr="00000000">
        <w:rPr>
          <w:rFonts w:ascii="Arial" w:cs="Arial" w:eastAsia="Arial" w:hAnsi="Arial"/>
          <w:b w:val="1"/>
          <w:rtl w:val="0"/>
        </w:rPr>
        <w:t xml:space="preserve">canal 12</w:t>
      </w:r>
      <w:r w:rsidDel="00000000" w:rsidR="00000000" w:rsidRPr="00000000">
        <w:rPr>
          <w:rFonts w:ascii="Arial" w:cs="Arial" w:eastAsia="Arial" w:hAnsi="Arial"/>
          <w:rtl w:val="0"/>
        </w:rPr>
        <w:t xml:space="preserve"> durante el desarrollo de la competición. La organización podrá establecer otro canal previa comunicación a los participantes.</w:t>
      </w:r>
    </w:p>
    <w:p w:rsidR="00000000" w:rsidDel="00000000" w:rsidP="00000000" w:rsidRDefault="00000000" w:rsidRPr="00000000" w14:paraId="0000003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establece el </w:t>
      </w:r>
      <w:hyperlink r:id="rId7">
        <w:r w:rsidDel="00000000" w:rsidR="00000000" w:rsidRPr="00000000">
          <w:rPr>
            <w:rFonts w:ascii="Arial" w:cs="Arial" w:eastAsia="Arial" w:hAnsi="Arial"/>
            <w:color w:val="1155cc"/>
            <w:u w:val="single"/>
            <w:vertAlign w:val="baseline"/>
            <w:rtl w:val="0"/>
          </w:rPr>
          <w:t xml:space="preserve">Club </w:t>
        </w:r>
      </w:hyperlink>
      <w:hyperlink r:id="rId8">
        <w:r w:rsidDel="00000000" w:rsidR="00000000" w:rsidRPr="00000000">
          <w:rPr>
            <w:rFonts w:ascii="Arial" w:cs="Arial" w:eastAsia="Arial" w:hAnsi="Arial"/>
            <w:color w:val="1155cc"/>
            <w:u w:val="single"/>
            <w:rtl w:val="0"/>
          </w:rPr>
          <w:t xml:space="preserve">Náutico</w:t>
        </w:r>
      </w:hyperlink>
      <w:hyperlink r:id="rId9">
        <w:r w:rsidDel="00000000" w:rsidR="00000000" w:rsidRPr="00000000">
          <w:rPr>
            <w:rFonts w:ascii="Arial" w:cs="Arial" w:eastAsia="Arial" w:hAnsi="Arial"/>
            <w:color w:val="1155cc"/>
            <w:u w:val="single"/>
            <w:vertAlign w:val="baseline"/>
            <w:rtl w:val="0"/>
          </w:rPr>
          <w:t xml:space="preserve"> del Portitxol</w:t>
        </w:r>
      </w:hyperlink>
      <w:r w:rsidDel="00000000" w:rsidR="00000000" w:rsidRPr="00000000">
        <w:rPr>
          <w:rFonts w:ascii="Arial" w:cs="Arial" w:eastAsia="Arial" w:hAnsi="Arial"/>
          <w:vertAlign w:val="baseline"/>
          <w:rtl w:val="0"/>
        </w:rPr>
        <w:t xml:space="preserve"> como </w:t>
      </w:r>
      <w:r w:rsidDel="00000000" w:rsidR="00000000" w:rsidRPr="00000000">
        <w:rPr>
          <w:rFonts w:ascii="Arial" w:cs="Arial" w:eastAsia="Arial" w:hAnsi="Arial"/>
          <w:rtl w:val="0"/>
        </w:rPr>
        <w:t xml:space="preserve">puerto</w:t>
      </w:r>
      <w:r w:rsidDel="00000000" w:rsidR="00000000" w:rsidRPr="00000000">
        <w:rPr>
          <w:rFonts w:ascii="Arial" w:cs="Arial" w:eastAsia="Arial" w:hAnsi="Arial"/>
          <w:vertAlign w:val="baseline"/>
          <w:rtl w:val="0"/>
        </w:rPr>
        <w:t xml:space="preserve"> base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rPr>
      </w:pPr>
      <w:r w:rsidDel="00000000" w:rsidR="00000000" w:rsidRPr="00000000">
        <w:rPr>
          <w:rFonts w:ascii="Arial" w:cs="Arial" w:eastAsia="Arial" w:hAnsi="Arial"/>
          <w:rtl w:val="0"/>
        </w:rPr>
        <w:t xml:space="preserve">En la inscripción, que se realizará a través de un formulario alojado en la web de la FBDAS, deberán proporcionarse los siguientes datos:</w:t>
      </w:r>
    </w:p>
    <w:p w:rsidR="00000000" w:rsidDel="00000000" w:rsidP="00000000" w:rsidRDefault="00000000" w:rsidRPr="00000000" w14:paraId="00000034">
      <w:pPr>
        <w:numPr>
          <w:ilvl w:val="0"/>
          <w:numId w:val="1"/>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Nombre del equipo</w:t>
      </w:r>
    </w:p>
    <w:p w:rsidR="00000000" w:rsidDel="00000000" w:rsidP="00000000" w:rsidRDefault="00000000" w:rsidRPr="00000000" w14:paraId="00000035">
      <w:pPr>
        <w:numPr>
          <w:ilvl w:val="0"/>
          <w:numId w:val="1"/>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Nombre, apellidos y DNI de cada miembro del equipo.</w:t>
      </w:r>
    </w:p>
    <w:p w:rsidR="00000000" w:rsidDel="00000000" w:rsidP="00000000" w:rsidRDefault="00000000" w:rsidRPr="00000000" w14:paraId="00000036">
      <w:pPr>
        <w:numPr>
          <w:ilvl w:val="0"/>
          <w:numId w:val="1"/>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Número de licencia federativa y de pesca submarina de cada pescador</w:t>
      </w:r>
    </w:p>
    <w:p w:rsidR="00000000" w:rsidDel="00000000" w:rsidP="00000000" w:rsidRDefault="00000000" w:rsidRPr="00000000" w14:paraId="00000037">
      <w:pPr>
        <w:numPr>
          <w:ilvl w:val="0"/>
          <w:numId w:val="1"/>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Justificante de pago de la cuota de inscripción</w:t>
      </w:r>
    </w:p>
    <w:p w:rsidR="00000000" w:rsidDel="00000000" w:rsidP="00000000" w:rsidRDefault="00000000" w:rsidRPr="00000000" w14:paraId="00000038">
      <w:pPr>
        <w:numPr>
          <w:ilvl w:val="0"/>
          <w:numId w:val="1"/>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Teléfono de contacto.</w:t>
      </w:r>
    </w:p>
    <w:p w:rsidR="00000000" w:rsidDel="00000000" w:rsidP="00000000" w:rsidRDefault="00000000" w:rsidRPr="00000000" w14:paraId="0000003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jc w:val="both"/>
        <w:rPr>
          <w:rFonts w:ascii="Arial" w:cs="Arial" w:eastAsia="Arial" w:hAnsi="Arial"/>
        </w:rPr>
      </w:pPr>
      <w:r w:rsidDel="00000000" w:rsidR="00000000" w:rsidRPr="00000000">
        <w:rPr>
          <w:rFonts w:ascii="Arial" w:cs="Arial" w:eastAsia="Arial" w:hAnsi="Arial"/>
          <w:rtl w:val="0"/>
        </w:rPr>
        <w:t xml:space="preserve">El plazo de inscripción finalizará el </w:t>
      </w:r>
      <w:r w:rsidDel="00000000" w:rsidR="00000000" w:rsidRPr="00000000">
        <w:rPr>
          <w:rFonts w:ascii="Arial" w:cs="Arial" w:eastAsia="Arial" w:hAnsi="Arial"/>
          <w:rtl w:val="0"/>
        </w:rPr>
        <w:t xml:space="preserve">22 de enero de 2023</w:t>
      </w:r>
      <w:r w:rsidDel="00000000" w:rsidR="00000000" w:rsidRPr="00000000">
        <w:rPr>
          <w:rFonts w:ascii="Arial" w:cs="Arial" w:eastAsia="Arial" w:hAnsi="Arial"/>
          <w:rtl w:val="0"/>
        </w:rPr>
        <w:t xml:space="preserve">. Se realizará una única transferencia por equipo </w:t>
      </w:r>
      <w:r w:rsidDel="00000000" w:rsidR="00000000" w:rsidRPr="00000000">
        <w:rPr>
          <w:rFonts w:ascii="Arial" w:cs="Arial" w:eastAsia="Arial" w:hAnsi="Arial"/>
          <w:rtl w:val="0"/>
        </w:rPr>
        <w:t xml:space="preserve">por un importe de 150 €, más 30 € por acompañante a la cena de clausura si es el caso</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En el concepto de la transferencia aparecerá el nombre del equipo. </w:t>
      </w:r>
    </w:p>
    <w:p w:rsidR="00000000" w:rsidDel="00000000" w:rsidP="00000000" w:rsidRDefault="00000000" w:rsidRPr="00000000" w14:paraId="0000003B">
      <w:pPr>
        <w:spacing w:line="276" w:lineRule="auto"/>
        <w:jc w:val="both"/>
        <w:rPr>
          <w:rFonts w:ascii="Arial" w:cs="Arial" w:eastAsia="Arial" w:hAnsi="Arial"/>
        </w:rPr>
      </w:pPr>
      <w:r w:rsidDel="00000000" w:rsidR="00000000" w:rsidRPr="00000000">
        <w:rPr>
          <w:rFonts w:ascii="Arial" w:cs="Arial" w:eastAsia="Arial" w:hAnsi="Arial"/>
          <w:rtl w:val="0"/>
        </w:rPr>
        <w:t xml:space="preserve">Los datos bancarios donde realizar la transferencia son los siguientes: </w:t>
      </w:r>
    </w:p>
    <w:p w:rsidR="00000000" w:rsidDel="00000000" w:rsidP="00000000" w:rsidRDefault="00000000" w:rsidRPr="00000000" w14:paraId="0000003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line="276" w:lineRule="auto"/>
        <w:ind w:left="0" w:firstLine="0"/>
        <w:jc w:val="center"/>
        <w:rPr>
          <w:rFonts w:ascii="Arial" w:cs="Arial" w:eastAsia="Arial" w:hAnsi="Arial"/>
          <w:i w:val="1"/>
          <w:vertAlign w:val="baseline"/>
        </w:rPr>
      </w:pPr>
      <w:r w:rsidDel="00000000" w:rsidR="00000000" w:rsidRPr="00000000">
        <w:rPr>
          <w:rFonts w:ascii="Arial" w:cs="Arial" w:eastAsia="Arial" w:hAnsi="Arial"/>
          <w:i w:val="1"/>
          <w:rtl w:val="0"/>
        </w:rPr>
        <w:t xml:space="preserve">La</w:t>
      </w:r>
      <w:r w:rsidDel="00000000" w:rsidR="00000000" w:rsidRPr="00000000">
        <w:rPr>
          <w:rFonts w:ascii="Arial" w:cs="Arial" w:eastAsia="Arial" w:hAnsi="Arial"/>
          <w:i w:val="1"/>
          <w:vertAlign w:val="baseline"/>
          <w:rtl w:val="0"/>
        </w:rPr>
        <w:t xml:space="preserve"> Caixa</w:t>
      </w:r>
    </w:p>
    <w:p w:rsidR="00000000" w:rsidDel="00000000" w:rsidP="00000000" w:rsidRDefault="00000000" w:rsidRPr="00000000" w14:paraId="0000003E">
      <w:pPr>
        <w:spacing w:line="276" w:lineRule="auto"/>
        <w:ind w:left="0" w:firstLine="0"/>
        <w:jc w:val="center"/>
        <w:rPr>
          <w:rFonts w:ascii="Arial" w:cs="Arial" w:eastAsia="Arial" w:hAnsi="Arial"/>
          <w:i w:val="1"/>
        </w:rPr>
      </w:pPr>
      <w:r w:rsidDel="00000000" w:rsidR="00000000" w:rsidRPr="00000000">
        <w:rPr>
          <w:rFonts w:ascii="Arial" w:cs="Arial" w:eastAsia="Arial" w:hAnsi="Arial"/>
          <w:i w:val="1"/>
          <w:vertAlign w:val="baseline"/>
          <w:rtl w:val="0"/>
        </w:rPr>
        <w:t xml:space="preserve">ES18 2100 0051 7502 0031 5518</w:t>
      </w:r>
      <w:r w:rsidDel="00000000" w:rsidR="00000000" w:rsidRPr="00000000">
        <w:rPr>
          <w:rtl w:val="0"/>
        </w:rPr>
      </w:r>
    </w:p>
    <w:p w:rsidR="00000000" w:rsidDel="00000000" w:rsidP="00000000" w:rsidRDefault="00000000" w:rsidRPr="00000000" w14:paraId="0000003F">
      <w:pPr>
        <w:spacing w:line="276" w:lineRule="auto"/>
        <w:ind w:left="0" w:firstLine="0"/>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1">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II.- Zona</w:t>
      </w: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rPr>
      </w:pPr>
      <w:r w:rsidDel="00000000" w:rsidR="00000000" w:rsidRPr="00000000">
        <w:rPr>
          <w:rFonts w:ascii="Arial" w:cs="Arial" w:eastAsia="Arial" w:hAnsi="Arial"/>
          <w:rtl w:val="0"/>
        </w:rPr>
        <w:t xml:space="preserve">La zona de competición es la que aparece en la siguiente imagen. </w:t>
      </w:r>
      <w:r w:rsidDel="00000000" w:rsidR="00000000" w:rsidRPr="00000000">
        <w:rPr>
          <w:rFonts w:ascii="Arial" w:cs="Arial" w:eastAsia="Arial" w:hAnsi="Arial"/>
          <w:b w:val="1"/>
          <w:rtl w:val="0"/>
        </w:rPr>
        <w:t xml:space="preserve">Se pueden ver las coordenadas de los puntos que delimitan la zona, así como sus detalles haciendo clic sobre </w:t>
      </w:r>
      <w:hyperlink r:id="rId10">
        <w:r w:rsidDel="00000000" w:rsidR="00000000" w:rsidRPr="00000000">
          <w:rPr>
            <w:rFonts w:ascii="Arial" w:cs="Arial" w:eastAsia="Arial" w:hAnsi="Arial"/>
            <w:b w:val="1"/>
            <w:color w:val="1155cc"/>
            <w:u w:val="single"/>
            <w:rtl w:val="0"/>
          </w:rPr>
          <w:t xml:space="preserve">este enlace</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Dentro de la zona se establecen áreas en color rojo en las que está prohibido pescar.  </w:t>
      </w:r>
    </w:p>
    <w:p w:rsidR="00000000" w:rsidDel="00000000" w:rsidP="00000000" w:rsidRDefault="00000000" w:rsidRPr="00000000" w14:paraId="0000004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rPr>
      </w:pPr>
      <w:r w:rsidDel="00000000" w:rsidR="00000000" w:rsidRPr="00000000">
        <w:rPr>
          <w:rFonts w:ascii="Arial" w:cs="Arial" w:eastAsia="Arial" w:hAnsi="Arial"/>
          <w:rtl w:val="0"/>
        </w:rPr>
        <w:t xml:space="preserve">Como zona de reserva se establece la Bahía de Pollença, acotada como la organización estime oportuno según las condiciones meteorológicas, con el objetivo de preservar seguridad de los participantes. Si por razones meteorológicas la competición tuviera que disputarse en la zona de reserva, se informaría a los participantes durante la reunión técnica.</w:t>
      </w:r>
      <w:r w:rsidDel="00000000" w:rsidR="00000000" w:rsidRPr="00000000">
        <w:rPr>
          <w:rtl w:val="0"/>
        </w:rPr>
      </w:r>
    </w:p>
    <w:p w:rsidR="00000000" w:rsidDel="00000000" w:rsidP="00000000" w:rsidRDefault="00000000" w:rsidRPr="00000000" w14:paraId="0000004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371975" cy="4152900"/>
            <wp:effectExtent b="0" l="0" r="0" t="0"/>
            <wp:docPr id="5"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371975" cy="41529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rPr>
      </w:pPr>
      <w:r w:rsidDel="00000000" w:rsidR="00000000" w:rsidRPr="00000000">
        <w:rPr>
          <w:rFonts w:ascii="Arial" w:cs="Arial" w:eastAsia="Arial" w:hAnsi="Arial"/>
          <w:rtl w:val="0"/>
        </w:rPr>
        <w:t xml:space="preserve">En las siguientes imágenes se pueden ver los detalles de las zonas prohibidas (marcadas en color rojo) y los límites de la zona de competición.</w:t>
      </w:r>
    </w:p>
    <w:p w:rsidR="00000000" w:rsidDel="00000000" w:rsidP="00000000" w:rsidRDefault="00000000" w:rsidRPr="00000000" w14:paraId="0000004A">
      <w:pPr>
        <w:spacing w:line="276" w:lineRule="auto"/>
        <w:rPr>
          <w:rFonts w:ascii="Arial" w:cs="Arial" w:eastAsia="Arial" w:hAnsi="Arial"/>
        </w:rPr>
      </w:pPr>
      <w:r w:rsidDel="00000000" w:rsidR="00000000" w:rsidRPr="00000000">
        <w:rPr>
          <w:rtl w:val="0"/>
        </w:rPr>
      </w:r>
    </w:p>
    <w:tbl>
      <w:tblPr>
        <w:tblStyle w:val="Table1"/>
        <w:tblW w:w="104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2.5"/>
        <w:gridCol w:w="5232.5"/>
        <w:tblGridChange w:id="0">
          <w:tblGrid>
            <w:gridCol w:w="5232.5"/>
            <w:gridCol w:w="5232.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477303" cy="2966830"/>
                  <wp:effectExtent b="0" l="0" r="0" t="0"/>
                  <wp:docPr id="6"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477303" cy="2966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969141" cy="2678456"/>
                  <wp:effectExtent b="0" l="0" r="0" t="0"/>
                  <wp:docPr id="3"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969141" cy="2678456"/>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690245" cy="3151161"/>
                  <wp:effectExtent b="0" l="0" r="0" t="0"/>
                  <wp:docPr id="1"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2690245" cy="315116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181350" cy="1768715"/>
                  <wp:effectExtent b="0" l="0" r="0" t="0"/>
                  <wp:docPr id="2"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3181350" cy="176871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F">
      <w:pPr>
        <w:spacing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line="276"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51">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III.- Capturas y puntuación</w:t>
      </w:r>
      <w:r w:rsidDel="00000000" w:rsidR="00000000" w:rsidRPr="00000000">
        <w:rPr>
          <w:rtl w:val="0"/>
        </w:rPr>
      </w:r>
    </w:p>
    <w:p w:rsidR="00000000" w:rsidDel="00000000" w:rsidP="00000000" w:rsidRDefault="00000000" w:rsidRPr="00000000" w14:paraId="00000052">
      <w:pPr>
        <w:spacing w:line="276" w:lineRule="auto"/>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53">
      <w:pPr>
        <w:spacing w:line="276" w:lineRule="auto"/>
        <w:jc w:val="both"/>
        <w:rPr>
          <w:rFonts w:ascii="Arial" w:cs="Arial" w:eastAsia="Arial" w:hAnsi="Arial"/>
          <w:b w:val="1"/>
          <w:vertAlign w:val="baseline"/>
        </w:rPr>
      </w:pPr>
      <w:r w:rsidDel="00000000" w:rsidR="00000000" w:rsidRPr="00000000">
        <w:rPr>
          <w:rFonts w:ascii="Arial" w:cs="Arial" w:eastAsia="Arial" w:hAnsi="Arial"/>
          <w:b w:val="1"/>
          <w:rtl w:val="0"/>
        </w:rPr>
        <w:t xml:space="preserve">Piezas válidas:</w:t>
      </w:r>
      <w:r w:rsidDel="00000000" w:rsidR="00000000" w:rsidRPr="00000000">
        <w:rPr>
          <w:rtl w:val="0"/>
        </w:rPr>
      </w:r>
    </w:p>
    <w:p w:rsidR="00000000" w:rsidDel="00000000" w:rsidP="00000000" w:rsidRDefault="00000000" w:rsidRPr="00000000" w14:paraId="00000054">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únicas piezas válidas serán </w:t>
      </w:r>
      <w:r w:rsidDel="00000000" w:rsidR="00000000" w:rsidRPr="00000000">
        <w:rPr>
          <w:rFonts w:ascii="Arial" w:cs="Arial" w:eastAsia="Arial" w:hAnsi="Arial"/>
          <w:rtl w:val="0"/>
        </w:rPr>
        <w:t xml:space="preserve">los peces óseos</w:t>
      </w:r>
      <w:r w:rsidDel="00000000" w:rsidR="00000000" w:rsidRPr="00000000">
        <w:rPr>
          <w:rFonts w:ascii="Arial" w:cs="Arial" w:eastAsia="Arial" w:hAnsi="Arial"/>
          <w:vertAlign w:val="baseline"/>
          <w:rtl w:val="0"/>
        </w:rPr>
        <w:t xml:space="preserve"> cobrados vivos y en estado de libertad. </w:t>
      </w:r>
    </w:p>
    <w:p w:rsidR="00000000" w:rsidDel="00000000" w:rsidP="00000000" w:rsidRDefault="00000000" w:rsidRPr="00000000" w14:paraId="00000056">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Se exceptúan los siguientes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58">
      <w:pPr>
        <w:numPr>
          <w:ilvl w:val="0"/>
          <w:numId w:val="6"/>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Pez luna, que goza de especial protección</w:t>
      </w:r>
      <w:r w:rsidDel="00000000" w:rsidR="00000000" w:rsidRPr="00000000">
        <w:rPr>
          <w:rtl w:val="0"/>
        </w:rPr>
      </w:r>
    </w:p>
    <w:p w:rsidR="00000000" w:rsidDel="00000000" w:rsidP="00000000" w:rsidRDefault="00000000" w:rsidRPr="00000000" w14:paraId="00000059">
      <w:pPr>
        <w:numPr>
          <w:ilvl w:val="0"/>
          <w:numId w:val="6"/>
        </w:numPr>
        <w:spacing w:line="276" w:lineRule="auto"/>
        <w:ind w:left="720" w:hanging="360"/>
        <w:jc w:val="both"/>
        <w:rPr>
          <w:rFonts w:ascii="Arial" w:cs="Arial" w:eastAsia="Arial" w:hAnsi="Arial"/>
          <w:u w:val="none"/>
        </w:rPr>
      </w:pPr>
      <w:r w:rsidDel="00000000" w:rsidR="00000000" w:rsidRPr="00000000">
        <w:rPr>
          <w:rFonts w:ascii="Arial" w:cs="Arial" w:eastAsia="Arial" w:hAnsi="Arial"/>
          <w:vertAlign w:val="baseline"/>
          <w:rtl w:val="0"/>
        </w:rPr>
        <w:t xml:space="preserve">Los batoideos, rapes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escualos y </w:t>
      </w:r>
      <w:r w:rsidDel="00000000" w:rsidR="00000000" w:rsidRPr="00000000">
        <w:rPr>
          <w:rFonts w:ascii="Arial" w:cs="Arial" w:eastAsia="Arial" w:hAnsi="Arial"/>
          <w:rtl w:val="0"/>
        </w:rPr>
        <w:t xml:space="preserve">otros peces cartilaginosos </w:t>
      </w:r>
      <w:r w:rsidDel="00000000" w:rsidR="00000000" w:rsidRPr="00000000">
        <w:rPr>
          <w:rFonts w:ascii="Arial" w:cs="Arial" w:eastAsia="Arial" w:hAnsi="Arial"/>
          <w:vertAlign w:val="baseline"/>
          <w:rtl w:val="0"/>
        </w:rPr>
        <w:t xml:space="preserve">en todas sus especies</w:t>
      </w:r>
      <w:r w:rsidDel="00000000" w:rsidR="00000000" w:rsidRPr="00000000">
        <w:rPr>
          <w:rtl w:val="0"/>
        </w:rPr>
      </w:r>
    </w:p>
    <w:p w:rsidR="00000000" w:rsidDel="00000000" w:rsidP="00000000" w:rsidRDefault="00000000" w:rsidRPr="00000000" w14:paraId="0000005A">
      <w:pPr>
        <w:numPr>
          <w:ilvl w:val="0"/>
          <w:numId w:val="6"/>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Las arañas de mar y fragatas por su peligrosidad</w:t>
      </w:r>
      <w:r w:rsidDel="00000000" w:rsidR="00000000" w:rsidRPr="00000000">
        <w:rPr>
          <w:rtl w:val="0"/>
        </w:rPr>
      </w:r>
    </w:p>
    <w:p w:rsidR="00000000" w:rsidDel="00000000" w:rsidP="00000000" w:rsidRDefault="00000000" w:rsidRPr="00000000" w14:paraId="0000005B">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line="276" w:lineRule="auto"/>
        <w:jc w:val="both"/>
        <w:rPr>
          <w:rFonts w:ascii="Arial" w:cs="Arial" w:eastAsia="Arial" w:hAnsi="Arial"/>
          <w:vertAlign w:val="baseline"/>
        </w:rPr>
      </w:pPr>
      <w:r w:rsidDel="00000000" w:rsidR="00000000" w:rsidRPr="00000000">
        <w:rPr>
          <w:rFonts w:ascii="Arial" w:cs="Arial" w:eastAsia="Arial" w:hAnsi="Arial"/>
          <w:rtl w:val="0"/>
        </w:rPr>
        <w:t xml:space="preserve">Una vez finalizada la prueba, l</w:t>
      </w:r>
      <w:r w:rsidDel="00000000" w:rsidR="00000000" w:rsidRPr="00000000">
        <w:rPr>
          <w:rFonts w:ascii="Arial" w:cs="Arial" w:eastAsia="Arial" w:hAnsi="Arial"/>
          <w:vertAlign w:val="baseline"/>
          <w:rtl w:val="0"/>
        </w:rPr>
        <w:t xml:space="preserve">os deportistas </w:t>
      </w:r>
      <w:r w:rsidDel="00000000" w:rsidR="00000000" w:rsidRPr="00000000">
        <w:rPr>
          <w:rFonts w:ascii="Arial" w:cs="Arial" w:eastAsia="Arial" w:hAnsi="Arial"/>
          <w:rtl w:val="0"/>
        </w:rPr>
        <w:t xml:space="preserve">entregarán </w:t>
      </w:r>
      <w:r w:rsidDel="00000000" w:rsidR="00000000" w:rsidRPr="00000000">
        <w:rPr>
          <w:rFonts w:ascii="Arial" w:cs="Arial" w:eastAsia="Arial" w:hAnsi="Arial"/>
          <w:b w:val="1"/>
          <w:vertAlign w:val="baseline"/>
          <w:rtl w:val="0"/>
        </w:rPr>
        <w:t xml:space="preserve">la totalidad de las capturas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 proceder a su pesaje</w:t>
      </w:r>
      <w:r w:rsidDel="00000000" w:rsidR="00000000" w:rsidRPr="00000000">
        <w:rPr>
          <w:rFonts w:ascii="Arial" w:cs="Arial" w:eastAsia="Arial" w:hAnsi="Arial"/>
          <w:vertAlign w:val="baseline"/>
          <w:rtl w:val="0"/>
        </w:rPr>
        <w:t xml:space="preserve">. El incumplimiento  de este punto puede acarrear la descalificación del deportist</w:t>
      </w:r>
      <w:r w:rsidDel="00000000" w:rsidR="00000000" w:rsidRPr="00000000">
        <w:rPr>
          <w:rFonts w:ascii="Arial" w:cs="Arial" w:eastAsia="Arial" w:hAnsi="Arial"/>
          <w:rtl w:val="0"/>
        </w:rPr>
        <w:t xml:space="preserve">a. C</w:t>
      </w:r>
      <w:r w:rsidDel="00000000" w:rsidR="00000000" w:rsidRPr="00000000">
        <w:rPr>
          <w:rFonts w:ascii="Arial" w:cs="Arial" w:eastAsia="Arial" w:hAnsi="Arial"/>
          <w:vertAlign w:val="baseline"/>
          <w:rtl w:val="0"/>
        </w:rPr>
        <w:t xml:space="preserve">on el fin de controlar esta situación, los comisarios, podrán revisar las capturas durante el transcurso de la competición, </w:t>
      </w:r>
      <w:r w:rsidDel="00000000" w:rsidR="00000000" w:rsidRPr="00000000">
        <w:rPr>
          <w:rFonts w:ascii="Arial" w:cs="Arial" w:eastAsia="Arial" w:hAnsi="Arial"/>
          <w:rtl w:val="0"/>
        </w:rPr>
        <w:t xml:space="preserve">accediendo a</w:t>
      </w:r>
      <w:r w:rsidDel="00000000" w:rsidR="00000000" w:rsidRPr="00000000">
        <w:rPr>
          <w:rFonts w:ascii="Arial" w:cs="Arial" w:eastAsia="Arial" w:hAnsi="Arial"/>
          <w:vertAlign w:val="baseline"/>
          <w:rtl w:val="0"/>
        </w:rPr>
        <w:t xml:space="preserve"> la embarcación</w:t>
      </w:r>
      <w:r w:rsidDel="00000000" w:rsidR="00000000" w:rsidRPr="00000000">
        <w:rPr>
          <w:rFonts w:ascii="Arial" w:cs="Arial" w:eastAsia="Arial" w:hAnsi="Arial"/>
          <w:rtl w:val="0"/>
        </w:rPr>
        <w:t xml:space="preserve"> si lo estimasen necesario.</w:t>
      </w:r>
      <w:r w:rsidDel="00000000" w:rsidR="00000000" w:rsidRPr="00000000">
        <w:rPr>
          <w:rtl w:val="0"/>
        </w:rPr>
      </w:r>
    </w:p>
    <w:p w:rsidR="00000000" w:rsidDel="00000000" w:rsidP="00000000" w:rsidRDefault="00000000" w:rsidRPr="00000000" w14:paraId="0000005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line="276" w:lineRule="auto"/>
        <w:jc w:val="both"/>
        <w:rPr>
          <w:rFonts w:ascii="Arial" w:cs="Arial" w:eastAsia="Arial" w:hAnsi="Arial"/>
          <w:b w:val="1"/>
          <w:vertAlign w:val="baseline"/>
        </w:rPr>
      </w:pPr>
      <w:r w:rsidDel="00000000" w:rsidR="00000000" w:rsidRPr="00000000">
        <w:rPr>
          <w:rFonts w:ascii="Arial" w:cs="Arial" w:eastAsia="Arial" w:hAnsi="Arial"/>
          <w:b w:val="1"/>
          <w:rtl w:val="0"/>
        </w:rPr>
        <w:t xml:space="preserve">Puntuaciones</w:t>
      </w:r>
      <w:r w:rsidDel="00000000" w:rsidR="00000000" w:rsidRPr="00000000">
        <w:rPr>
          <w:rtl w:val="0"/>
        </w:rPr>
      </w:r>
    </w:p>
    <w:p w:rsidR="00000000" w:rsidDel="00000000" w:rsidP="00000000" w:rsidRDefault="00000000" w:rsidRPr="00000000" w14:paraId="0000005F">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60">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establecen </w:t>
      </w:r>
      <w:r w:rsidDel="00000000" w:rsidR="00000000" w:rsidRPr="00000000">
        <w:rPr>
          <w:rFonts w:ascii="Arial" w:cs="Arial" w:eastAsia="Arial" w:hAnsi="Arial"/>
          <w:rtl w:val="0"/>
        </w:rPr>
        <w:t xml:space="preserve">cuatro grupos de peces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1">
      <w:pPr>
        <w:spacing w:line="276" w:lineRule="auto"/>
        <w:jc w:val="both"/>
        <w:rPr>
          <w:rFonts w:ascii="Arial" w:cs="Arial" w:eastAsia="Arial" w:hAnsi="Arial"/>
        </w:rPr>
      </w:pPr>
      <w:r w:rsidDel="00000000" w:rsidR="00000000" w:rsidRPr="00000000">
        <w:rPr>
          <w:rFonts w:ascii="Arial" w:cs="Arial" w:eastAsia="Arial" w:hAnsi="Arial"/>
          <w:rtl w:val="0"/>
        </w:rPr>
        <w:tab/>
      </w:r>
    </w:p>
    <w:tbl>
      <w:tblPr>
        <w:tblStyle w:val="Table2"/>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3.75"/>
        <w:gridCol w:w="2613.75"/>
        <w:gridCol w:w="2613.75"/>
        <w:gridCol w:w="2613.75"/>
        <w:tblGridChange w:id="0">
          <w:tblGrid>
            <w:gridCol w:w="2613.75"/>
            <w:gridCol w:w="2613.75"/>
            <w:gridCol w:w="2613.75"/>
            <w:gridCol w:w="2613.7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Grupo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Grupo 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Grupo 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Grupo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Brótola /mòllera (phycis phycis)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Chopa /càntara  (spondyliosoma cantharus)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Escórpora/escòrpora (scorpaena porcus)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*Lisas/llises (mugilidae)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Mojarra/variada (diplodus vulgaris)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Oblada (oblata melanura)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Salmonete/moll (mullus surmuletus)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Salpa/saupa (sarpa salpa)</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Sargo picudo/morruda (diplodus puntazzo)</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Sargo/sard (diplodus sargus)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*Tordos/tords (labrus merula, crenilabrus tinca)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Grívia (labrus viridis)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Palometón/palomida (lichia amia)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Serviola/siviola  (seriola dumerili)</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Llampuga (coryfhaena hippurus)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Espetón/espet (sphyraena sphyraena)</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sz w:val="16"/>
                <w:szCs w:val="16"/>
                <w:rtl w:val="0"/>
              </w:rPr>
              <w:t xml:space="preserve">Bonito/bonítol (sarda sarda)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Dentón/déntol (dentex dentex)</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Corvallo/escorball (sciaena umbra)</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Cabracho/caproig (scorpaena escrofa)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Lubina/llop (dicentrarchus labrax)</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Dorada/Orada (sparus aurata)</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Gallo de San Pedro (zeus faber)</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Lucema/xoric (dactylopterus volitans)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Ballesta/surer (balistes carolinensis)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Congrio/congre (conger conger)</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Morena (muraena helena)</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*Meros/anfossos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(epinephelus guaza, epinephelus costae, epinephelus aeneus, polyprion americanus, mycteroperca rubra,…)</w:t>
            </w:r>
          </w:p>
        </w:tc>
      </w:tr>
    </w:tbl>
    <w:p w:rsidR="00000000" w:rsidDel="00000000" w:rsidP="00000000" w:rsidRDefault="00000000" w:rsidRPr="00000000" w14:paraId="0000008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numPr>
          <w:ilvl w:val="0"/>
          <w:numId w:val="4"/>
        </w:numPr>
        <w:spacing w:line="276" w:lineRule="auto"/>
        <w:ind w:left="720" w:hanging="360"/>
        <w:jc w:val="both"/>
        <w:rPr>
          <w:rFonts w:ascii="Arial" w:cs="Arial" w:eastAsia="Arial" w:hAnsi="Arial"/>
          <w:i w:val="1"/>
          <w:sz w:val="16"/>
          <w:szCs w:val="16"/>
          <w:u w:val="none"/>
        </w:rPr>
      </w:pPr>
      <w:r w:rsidDel="00000000" w:rsidR="00000000" w:rsidRPr="00000000">
        <w:rPr>
          <w:rFonts w:ascii="Arial" w:cs="Arial" w:eastAsia="Arial" w:hAnsi="Arial"/>
          <w:i w:val="1"/>
          <w:sz w:val="16"/>
          <w:szCs w:val="16"/>
          <w:rtl w:val="0"/>
        </w:rPr>
        <w:t xml:space="preserve">Se considerará que los peces que no aparecen en la tabla forman parte del Grupo 1.</w:t>
      </w:r>
    </w:p>
    <w:p w:rsidR="00000000" w:rsidDel="00000000" w:rsidP="00000000" w:rsidRDefault="00000000" w:rsidRPr="00000000" w14:paraId="00000088">
      <w:pPr>
        <w:numPr>
          <w:ilvl w:val="0"/>
          <w:numId w:val="4"/>
        </w:numPr>
        <w:spacing w:line="276" w:lineRule="auto"/>
        <w:ind w:left="720" w:hanging="360"/>
        <w:jc w:val="both"/>
        <w:rPr>
          <w:rFonts w:ascii="Arial" w:cs="Arial" w:eastAsia="Arial" w:hAnsi="Arial"/>
          <w:i w:val="1"/>
          <w:sz w:val="16"/>
          <w:szCs w:val="16"/>
          <w:u w:val="none"/>
        </w:rPr>
      </w:pPr>
      <w:r w:rsidDel="00000000" w:rsidR="00000000" w:rsidRPr="00000000">
        <w:rPr>
          <w:rFonts w:ascii="Arial" w:cs="Arial" w:eastAsia="Arial" w:hAnsi="Arial"/>
          <w:i w:val="1"/>
          <w:sz w:val="16"/>
          <w:szCs w:val="16"/>
          <w:rtl w:val="0"/>
        </w:rPr>
        <w:t xml:space="preserve">Los peces precedidos de asterisco * se considerarán, a efectos de bonificaciones y núm. máx. de capturas, una sola especie.</w:t>
      </w:r>
    </w:p>
    <w:p w:rsidR="00000000" w:rsidDel="00000000" w:rsidP="00000000" w:rsidRDefault="00000000" w:rsidRPr="00000000" w14:paraId="0000008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spacing w:line="276" w:lineRule="auto"/>
        <w:ind w:lef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Los pesos mínimos y el número máximo de capturas por equipo (cupo), aparecen en la siguiente tabla:</w:t>
      </w:r>
    </w:p>
    <w:p w:rsidR="00000000" w:rsidDel="00000000" w:rsidP="00000000" w:rsidRDefault="00000000" w:rsidRPr="00000000" w14:paraId="0000008C">
      <w:pPr>
        <w:spacing w:line="276" w:lineRule="auto"/>
        <w:jc w:val="both"/>
        <w:rPr>
          <w:rFonts w:ascii="Arial" w:cs="Arial" w:eastAsia="Arial" w:hAnsi="Arial"/>
        </w:rPr>
      </w:pPr>
      <w:r w:rsidDel="00000000" w:rsidR="00000000" w:rsidRPr="00000000">
        <w:rPr>
          <w:rtl w:val="0"/>
        </w:rPr>
      </w:r>
    </w:p>
    <w:tbl>
      <w:tblPr>
        <w:tblStyle w:val="Table3"/>
        <w:tblW w:w="8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530"/>
        <w:gridCol w:w="6045"/>
        <w:tblGridChange w:id="0">
          <w:tblGrid>
            <w:gridCol w:w="1185"/>
            <w:gridCol w:w="1530"/>
            <w:gridCol w:w="6045"/>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Peso mínimo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Núm. máx. capturas de la misma especie por equipo (cupo)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GRUPO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Arial" w:cs="Arial" w:eastAsia="Arial" w:hAnsi="Arial"/>
              </w:rPr>
            </w:pPr>
            <w:r w:rsidDel="00000000" w:rsidR="00000000" w:rsidRPr="00000000">
              <w:rPr>
                <w:rFonts w:ascii="Arial" w:cs="Arial" w:eastAsia="Arial" w:hAnsi="Arial"/>
                <w:rtl w:val="0"/>
              </w:rPr>
              <w:t xml:space="preserve">GRUPO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rFonts w:ascii="Arial" w:cs="Arial" w:eastAsia="Arial" w:hAnsi="Arial"/>
              </w:rPr>
            </w:pPr>
            <w:r w:rsidDel="00000000" w:rsidR="00000000" w:rsidRPr="00000000">
              <w:rPr>
                <w:rFonts w:ascii="Arial" w:cs="Arial" w:eastAsia="Arial" w:hAnsi="Arial"/>
                <w:rtl w:val="0"/>
              </w:rPr>
              <w:t xml:space="preserve">GRUPO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Arial" w:cs="Arial" w:eastAsia="Arial" w:hAnsi="Arial"/>
              </w:rPr>
            </w:pPr>
            <w:r w:rsidDel="00000000" w:rsidR="00000000" w:rsidRPr="00000000">
              <w:rPr>
                <w:rFonts w:ascii="Arial" w:cs="Arial" w:eastAsia="Arial" w:hAnsi="Arial"/>
                <w:rtl w:val="0"/>
              </w:rPr>
              <w:t xml:space="preserve">GRUPO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09C">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D">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E">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Se establecen cuatro tipos de bonificaciones</w:t>
      </w:r>
    </w:p>
    <w:p w:rsidR="00000000" w:rsidDel="00000000" w:rsidP="00000000" w:rsidRDefault="00000000" w:rsidRPr="00000000" w14:paraId="0000009F">
      <w:pPr>
        <w:spacing w:line="276" w:lineRule="auto"/>
        <w:ind w:left="0" w:firstLine="720"/>
        <w:jc w:val="both"/>
        <w:rPr>
          <w:rFonts w:ascii="Arial" w:cs="Arial" w:eastAsia="Arial" w:hAnsi="Arial"/>
        </w:rPr>
      </w:pPr>
      <w:r w:rsidDel="00000000" w:rsidR="00000000" w:rsidRPr="00000000">
        <w:rPr>
          <w:rtl w:val="0"/>
        </w:rPr>
      </w:r>
    </w:p>
    <w:tbl>
      <w:tblPr>
        <w:tblStyle w:val="Table4"/>
        <w:tblW w:w="8685.4968666069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365"/>
        <w:gridCol w:w="1350"/>
        <w:gridCol w:w="1380"/>
        <w:gridCol w:w="1950.4968666069822"/>
        <w:tblGridChange w:id="0">
          <w:tblGrid>
            <w:gridCol w:w="2640"/>
            <w:gridCol w:w="1365"/>
            <w:gridCol w:w="1350"/>
            <w:gridCol w:w="1380"/>
            <w:gridCol w:w="1950.4968666069822"/>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Por captura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Por especie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Por cupo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Por peso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Arial" w:cs="Arial" w:eastAsia="Arial" w:hAnsi="Arial"/>
              </w:rPr>
            </w:pPr>
            <w:r w:rsidDel="00000000" w:rsidR="00000000" w:rsidRPr="00000000">
              <w:rPr>
                <w:rFonts w:ascii="Arial" w:cs="Arial" w:eastAsia="Arial" w:hAnsi="Arial"/>
                <w:rtl w:val="0"/>
              </w:rPr>
              <w:t xml:space="preserve">GRUPO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 punto/g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Arial" w:cs="Arial" w:eastAsia="Arial" w:hAnsi="Arial"/>
              </w:rPr>
            </w:pPr>
            <w:r w:rsidDel="00000000" w:rsidR="00000000" w:rsidRPr="00000000">
              <w:rPr>
                <w:rFonts w:ascii="Arial" w:cs="Arial" w:eastAsia="Arial" w:hAnsi="Arial"/>
                <w:rtl w:val="0"/>
              </w:rPr>
              <w:t xml:space="preserve">GRUPO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Arial" w:cs="Arial" w:eastAsia="Arial" w:hAnsi="Arial"/>
              </w:rPr>
            </w:pPr>
            <w:r w:rsidDel="00000000" w:rsidR="00000000" w:rsidRPr="00000000">
              <w:rPr>
                <w:rFonts w:ascii="Arial" w:cs="Arial" w:eastAsia="Arial" w:hAnsi="Arial"/>
                <w:rtl w:val="0"/>
              </w:rPr>
              <w:t xml:space="preserve">1 punto/g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rFonts w:ascii="Arial" w:cs="Arial" w:eastAsia="Arial" w:hAnsi="Arial"/>
              </w:rPr>
            </w:pPr>
            <w:r w:rsidDel="00000000" w:rsidR="00000000" w:rsidRPr="00000000">
              <w:rPr>
                <w:rFonts w:ascii="Arial" w:cs="Arial" w:eastAsia="Arial" w:hAnsi="Arial"/>
                <w:rtl w:val="0"/>
              </w:rPr>
              <w:t xml:space="preserve">GRUPO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Arial" w:cs="Arial" w:eastAsia="Arial" w:hAnsi="Arial"/>
              </w:rPr>
            </w:pPr>
            <w:r w:rsidDel="00000000" w:rsidR="00000000" w:rsidRPr="00000000">
              <w:rPr>
                <w:rFonts w:ascii="Arial" w:cs="Arial" w:eastAsia="Arial" w:hAnsi="Arial"/>
                <w:rtl w:val="0"/>
              </w:rPr>
              <w:t xml:space="preserve">1000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rFonts w:ascii="Arial" w:cs="Arial" w:eastAsia="Arial" w:hAnsi="Arial"/>
              </w:rPr>
            </w:pPr>
            <w:r w:rsidDel="00000000" w:rsidR="00000000" w:rsidRPr="00000000">
              <w:rPr>
                <w:rFonts w:ascii="Arial" w:cs="Arial" w:eastAsia="Arial" w:hAnsi="Arial"/>
                <w:rtl w:val="0"/>
              </w:rPr>
              <w:t xml:space="preserve">GRUPO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rFonts w:ascii="Arial" w:cs="Arial" w:eastAsia="Arial" w:hAnsi="Arial"/>
              </w:rPr>
            </w:pPr>
            <w:r w:rsidDel="00000000" w:rsidR="00000000" w:rsidRPr="00000000">
              <w:rPr>
                <w:rFonts w:ascii="Arial" w:cs="Arial" w:eastAsia="Arial" w:hAnsi="Arial"/>
                <w:rtl w:val="0"/>
              </w:rPr>
              <w:t xml:space="preserve">1 punto/g</w:t>
            </w:r>
          </w:p>
        </w:tc>
      </w:tr>
    </w:tbl>
    <w:p w:rsidR="00000000" w:rsidDel="00000000" w:rsidP="00000000" w:rsidRDefault="00000000" w:rsidRPr="00000000" w14:paraId="000000B9">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A">
      <w:pPr>
        <w:spacing w:line="276" w:lineRule="auto"/>
        <w:ind w:left="0"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*La bonificación máxima por peso de una pieza será de </w:t>
      </w:r>
      <w:r w:rsidDel="00000000" w:rsidR="00000000" w:rsidRPr="00000000">
        <w:rPr>
          <w:rFonts w:ascii="Arial" w:cs="Arial" w:eastAsia="Arial" w:hAnsi="Arial"/>
          <w:i w:val="1"/>
          <w:sz w:val="16"/>
          <w:szCs w:val="16"/>
          <w:rtl w:val="0"/>
        </w:rPr>
        <w:t xml:space="preserve">10000 puntos</w:t>
      </w:r>
    </w:p>
    <w:p w:rsidR="00000000" w:rsidDel="00000000" w:rsidP="00000000" w:rsidRDefault="00000000" w:rsidRPr="00000000" w14:paraId="000000BB">
      <w:pPr>
        <w:spacing w:line="276" w:lineRule="auto"/>
        <w:ind w:left="0" w:firstLine="0"/>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BC">
      <w:pPr>
        <w:spacing w:line="276" w:lineRule="auto"/>
        <w:ind w:lef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D">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Penalizaciones. Las penalizaciones se regirán por la tabla sig</w:t>
      </w:r>
      <w:r w:rsidDel="00000000" w:rsidR="00000000" w:rsidRPr="00000000">
        <w:rPr>
          <w:rFonts w:ascii="Arial" w:cs="Arial" w:eastAsia="Arial" w:hAnsi="Arial"/>
          <w:rtl w:val="0"/>
        </w:rPr>
        <w:t xml:space="preserve">uiente</w:t>
      </w:r>
      <w:r w:rsidDel="00000000" w:rsidR="00000000" w:rsidRPr="00000000">
        <w:rPr>
          <w:rtl w:val="0"/>
        </w:rPr>
      </w:r>
    </w:p>
    <w:p w:rsidR="00000000" w:rsidDel="00000000" w:rsidP="00000000" w:rsidRDefault="00000000" w:rsidRPr="00000000" w14:paraId="000000BE">
      <w:pPr>
        <w:spacing w:line="276" w:lineRule="auto"/>
        <w:ind w:left="0" w:firstLine="0"/>
        <w:jc w:val="both"/>
        <w:rPr>
          <w:rFonts w:ascii="Arial" w:cs="Arial" w:eastAsia="Arial" w:hAnsi="Arial"/>
        </w:rPr>
      </w:pPr>
      <w:r w:rsidDel="00000000" w:rsidR="00000000" w:rsidRPr="00000000">
        <w:rPr>
          <w:rtl w:val="0"/>
        </w:rPr>
      </w:r>
    </w:p>
    <w:tbl>
      <w:tblPr>
        <w:tblStyle w:val="Table5"/>
        <w:tblW w:w="5892.13126323218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2355"/>
        <w:gridCol w:w="1692.1312632321806"/>
        <w:tblGridChange w:id="0">
          <w:tblGrid>
            <w:gridCol w:w="1845"/>
            <w:gridCol w:w="2355"/>
            <w:gridCol w:w="1692.1312632321806"/>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Penaliza si:</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Penalización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rFonts w:ascii="Arial" w:cs="Arial" w:eastAsia="Arial" w:hAnsi="Arial"/>
              </w:rPr>
            </w:pPr>
            <w:r w:rsidDel="00000000" w:rsidR="00000000" w:rsidRPr="00000000">
              <w:rPr>
                <w:rFonts w:ascii="Arial" w:cs="Arial" w:eastAsia="Arial" w:hAnsi="Arial"/>
                <w:rtl w:val="0"/>
              </w:rPr>
              <w:t xml:space="preserve">GRUPO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peso captura&lt; 210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Arial" w:cs="Arial" w:eastAsia="Arial" w:hAnsi="Arial"/>
              </w:rPr>
            </w:pPr>
            <w:r w:rsidDel="00000000" w:rsidR="00000000" w:rsidRPr="00000000">
              <w:rPr>
                <w:rFonts w:ascii="Arial" w:cs="Arial" w:eastAsia="Arial" w:hAnsi="Arial"/>
                <w:rtl w:val="0"/>
              </w:rPr>
              <w:t xml:space="preserve">GRUPO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rFonts w:ascii="Arial" w:cs="Arial" w:eastAsia="Arial" w:hAnsi="Arial"/>
              </w:rPr>
            </w:pPr>
            <w:r w:rsidDel="00000000" w:rsidR="00000000" w:rsidRPr="00000000">
              <w:rPr>
                <w:rFonts w:ascii="Arial" w:cs="Arial" w:eastAsia="Arial" w:hAnsi="Arial"/>
                <w:rtl w:val="0"/>
              </w:rPr>
              <w:t xml:space="preserve">peso captura&lt;  350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rFonts w:ascii="Arial" w:cs="Arial" w:eastAsia="Arial" w:hAnsi="Arial"/>
              </w:rPr>
            </w:pPr>
            <w:r w:rsidDel="00000000" w:rsidR="00000000" w:rsidRPr="00000000">
              <w:rPr>
                <w:rFonts w:ascii="Arial" w:cs="Arial" w:eastAsia="Arial" w:hAnsi="Arial"/>
                <w:rtl w:val="0"/>
              </w:rPr>
              <w:t xml:space="preserve">GRUPO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rFonts w:ascii="Arial" w:cs="Arial" w:eastAsia="Arial" w:hAnsi="Arial"/>
              </w:rPr>
            </w:pPr>
            <w:r w:rsidDel="00000000" w:rsidR="00000000" w:rsidRPr="00000000">
              <w:rPr>
                <w:rFonts w:ascii="Arial" w:cs="Arial" w:eastAsia="Arial" w:hAnsi="Arial"/>
                <w:rtl w:val="0"/>
              </w:rPr>
              <w:t xml:space="preserve">peso captura&lt;  1400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Arial" w:cs="Arial" w:eastAsia="Arial" w:hAnsi="Arial"/>
              </w:rPr>
            </w:pPr>
            <w:r w:rsidDel="00000000" w:rsidR="00000000" w:rsidRPr="00000000">
              <w:rPr>
                <w:rFonts w:ascii="Arial" w:cs="Arial" w:eastAsia="Arial" w:hAnsi="Arial"/>
                <w:rtl w:val="0"/>
              </w:rPr>
              <w:t xml:space="preserve">GRUPO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rFonts w:ascii="Arial" w:cs="Arial" w:eastAsia="Arial" w:hAnsi="Arial"/>
              </w:rPr>
            </w:pPr>
            <w:r w:rsidDel="00000000" w:rsidR="00000000" w:rsidRPr="00000000">
              <w:rPr>
                <w:rFonts w:ascii="Arial" w:cs="Arial" w:eastAsia="Arial" w:hAnsi="Arial"/>
                <w:rtl w:val="0"/>
              </w:rPr>
              <w:t xml:space="preserve">peso captura&lt; 1400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- 2000 puntos</w:t>
            </w:r>
          </w:p>
        </w:tc>
      </w:tr>
    </w:tbl>
    <w:p w:rsidR="00000000" w:rsidDel="00000000" w:rsidP="00000000" w:rsidRDefault="00000000" w:rsidRPr="00000000" w14:paraId="000000CE">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F">
      <w:pPr>
        <w:spacing w:line="276" w:lineRule="auto"/>
        <w:ind w:left="0"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*Si se excede el número de piezas por cupo, serán retiradas de la especie en cuestión las piezas en exceso más una, eligiéndose las de mayor peso.</w:t>
      </w:r>
    </w:p>
    <w:p w:rsidR="00000000" w:rsidDel="00000000" w:rsidP="00000000" w:rsidRDefault="00000000" w:rsidRPr="00000000" w14:paraId="000000D0">
      <w:pPr>
        <w:spacing w:line="276" w:lineRule="auto"/>
        <w:ind w:lef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1">
      <w:pPr>
        <w:spacing w:line="276" w:lineRule="auto"/>
        <w:ind w:lef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2">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3">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Para resolver empates en la clasificación se utilizarán, por orden, los siguientes criterios</w:t>
      </w:r>
    </w:p>
    <w:p w:rsidR="00000000" w:rsidDel="00000000" w:rsidP="00000000" w:rsidRDefault="00000000" w:rsidRPr="00000000" w14:paraId="000000D4">
      <w:pPr>
        <w:spacing w:line="276" w:lineRule="auto"/>
        <w:ind w:left="0" w:firstLine="0"/>
        <w:jc w:val="both"/>
        <w:rPr>
          <w:rFonts w:ascii="Arial" w:cs="Arial" w:eastAsia="Arial" w:hAnsi="Arial"/>
        </w:rPr>
      </w:pPr>
      <w:r w:rsidDel="00000000" w:rsidR="00000000" w:rsidRPr="00000000">
        <w:rPr>
          <w:rtl w:val="0"/>
        </w:rPr>
      </w:r>
    </w:p>
    <w:tbl>
      <w:tblPr>
        <w:tblStyle w:val="Table6"/>
        <w:tblW w:w="6210.06351446718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870.063514467184"/>
        <w:tblGridChange w:id="0">
          <w:tblGrid>
            <w:gridCol w:w="2340"/>
            <w:gridCol w:w="3870.063514467184"/>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Primer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Por la mayor bonificación por capturas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Segundo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76" w:lineRule="auto"/>
              <w:jc w:val="both"/>
              <w:rPr>
                <w:rFonts w:ascii="Arial" w:cs="Arial" w:eastAsia="Arial" w:hAnsi="Arial"/>
              </w:rPr>
            </w:pPr>
            <w:r w:rsidDel="00000000" w:rsidR="00000000" w:rsidRPr="00000000">
              <w:rPr>
                <w:rFonts w:ascii="Arial" w:cs="Arial" w:eastAsia="Arial" w:hAnsi="Arial"/>
                <w:rtl w:val="0"/>
              </w:rPr>
              <w:t xml:space="preserve">Por la mayor bonificación por peso</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Tercer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rFonts w:ascii="Arial" w:cs="Arial" w:eastAsia="Arial" w:hAnsi="Arial"/>
              </w:rPr>
            </w:pPr>
            <w:r w:rsidDel="00000000" w:rsidR="00000000" w:rsidRPr="00000000">
              <w:rPr>
                <w:rFonts w:ascii="Arial" w:cs="Arial" w:eastAsia="Arial" w:hAnsi="Arial"/>
                <w:rtl w:val="0"/>
              </w:rPr>
              <w:t xml:space="preserve">Por la mayor bonificación por especies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Cuarto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Por el peso de la pieza mayor</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Quinto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Por el lanzamiento de una moneda</w:t>
            </w:r>
          </w:p>
        </w:tc>
      </w:tr>
    </w:tbl>
    <w:p w:rsidR="00000000" w:rsidDel="00000000" w:rsidP="00000000" w:rsidRDefault="00000000" w:rsidRPr="00000000" w14:paraId="000000D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0">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capturas se entregarán </w:t>
      </w:r>
      <w:r w:rsidDel="00000000" w:rsidR="00000000" w:rsidRPr="00000000">
        <w:rPr>
          <w:rFonts w:ascii="Arial" w:cs="Arial" w:eastAsia="Arial" w:hAnsi="Arial"/>
          <w:rtl w:val="0"/>
        </w:rPr>
        <w:t xml:space="preserve">para proceder a su </w:t>
      </w:r>
      <w:r w:rsidDel="00000000" w:rsidR="00000000" w:rsidRPr="00000000">
        <w:rPr>
          <w:rFonts w:ascii="Arial" w:cs="Arial" w:eastAsia="Arial" w:hAnsi="Arial"/>
          <w:vertAlign w:val="baseline"/>
          <w:rtl w:val="0"/>
        </w:rPr>
        <w:t xml:space="preserve">pesaje con la numeración correspondiente, a ser posible en neveras con hielo sin </w:t>
      </w:r>
      <w:r w:rsidDel="00000000" w:rsidR="00000000" w:rsidRPr="00000000">
        <w:rPr>
          <w:rFonts w:ascii="Arial" w:cs="Arial" w:eastAsia="Arial" w:hAnsi="Arial"/>
          <w:rtl w:val="0"/>
        </w:rPr>
        <w:t xml:space="preserve">agua,</w:t>
      </w:r>
      <w:r w:rsidDel="00000000" w:rsidR="00000000" w:rsidRPr="00000000">
        <w:rPr>
          <w:rFonts w:ascii="Arial" w:cs="Arial" w:eastAsia="Arial" w:hAnsi="Arial"/>
          <w:vertAlign w:val="baseline"/>
          <w:rtl w:val="0"/>
        </w:rPr>
        <w:t xml:space="preserve"> salvo la propia de deshielo. </w:t>
      </w:r>
      <w:r w:rsidDel="00000000" w:rsidR="00000000" w:rsidRPr="00000000">
        <w:rPr>
          <w:rFonts w:ascii="Arial" w:cs="Arial" w:eastAsia="Arial" w:hAnsi="Arial"/>
          <w:rtl w:val="0"/>
        </w:rPr>
        <w:t xml:space="preserve">De incumplirse lo anterior, el equipo podría ser descalificado.</w:t>
      </w:r>
      <w:r w:rsidDel="00000000" w:rsidR="00000000" w:rsidRPr="00000000">
        <w:rPr>
          <w:rtl w:val="0"/>
        </w:rPr>
      </w:r>
    </w:p>
    <w:p w:rsidR="00000000" w:rsidDel="00000000" w:rsidP="00000000" w:rsidRDefault="00000000" w:rsidRPr="00000000" w14:paraId="000000E1">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E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3">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IV.- Conductas Sancionables.</w:t>
      </w:r>
      <w:r w:rsidDel="00000000" w:rsidR="00000000" w:rsidRPr="00000000">
        <w:rPr>
          <w:rtl w:val="0"/>
        </w:rPr>
      </w:r>
    </w:p>
    <w:p w:rsidR="00000000" w:rsidDel="00000000" w:rsidP="00000000" w:rsidRDefault="00000000" w:rsidRPr="00000000" w14:paraId="000000E4">
      <w:pPr>
        <w:spacing w:line="276" w:lineRule="auto"/>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E5">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Pod</w:t>
      </w:r>
      <w:r w:rsidDel="00000000" w:rsidR="00000000" w:rsidRPr="00000000">
        <w:rPr>
          <w:rFonts w:ascii="Arial" w:cs="Arial" w:eastAsia="Arial" w:hAnsi="Arial"/>
          <w:rtl w:val="0"/>
        </w:rPr>
        <w:t xml:space="preserve">rán ser motivo de sanción, incluso con la descalificación, los siguientes comportamientos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E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7">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La ayuda o colaboración entre participantes, salvo en caso de peligro o accidente.</w:t>
      </w:r>
    </w:p>
    <w:p w:rsidR="00000000" w:rsidDel="00000000" w:rsidP="00000000" w:rsidRDefault="00000000" w:rsidRPr="00000000" w14:paraId="000000E8">
      <w:pPr>
        <w:numPr>
          <w:ilvl w:val="0"/>
          <w:numId w:val="7"/>
        </w:numPr>
        <w:spacing w:line="276" w:lineRule="auto"/>
        <w:ind w:left="720" w:hanging="360"/>
        <w:jc w:val="both"/>
        <w:rPr>
          <w:rFonts w:ascii="Arial" w:cs="Arial" w:eastAsia="Arial" w:hAnsi="Arial"/>
          <w:u w:val="none"/>
        </w:rPr>
      </w:pPr>
      <w:r w:rsidDel="00000000" w:rsidR="00000000" w:rsidRPr="00000000">
        <w:rPr>
          <w:rFonts w:ascii="Arial" w:cs="Arial" w:eastAsia="Arial" w:hAnsi="Arial"/>
          <w:vertAlign w:val="baseline"/>
          <w:rtl w:val="0"/>
        </w:rPr>
        <w:t xml:space="preserve">Presentar al pes</w:t>
      </w:r>
      <w:r w:rsidDel="00000000" w:rsidR="00000000" w:rsidRPr="00000000">
        <w:rPr>
          <w:rFonts w:ascii="Arial" w:cs="Arial" w:eastAsia="Arial" w:hAnsi="Arial"/>
          <w:rtl w:val="0"/>
        </w:rPr>
        <w:t xml:space="preserve">aje piezas no capturadas durante la competición o recogidas muertas</w:t>
      </w:r>
    </w:p>
    <w:p w:rsidR="00000000" w:rsidDel="00000000" w:rsidP="00000000" w:rsidRDefault="00000000" w:rsidRPr="00000000" w14:paraId="000000E9">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El intento de fraude en el peso de las piezas.</w:t>
      </w:r>
      <w:r w:rsidDel="00000000" w:rsidR="00000000" w:rsidRPr="00000000">
        <w:rPr>
          <w:rtl w:val="0"/>
        </w:rPr>
      </w:r>
    </w:p>
    <w:p w:rsidR="00000000" w:rsidDel="00000000" w:rsidP="00000000" w:rsidRDefault="00000000" w:rsidRPr="00000000" w14:paraId="000000EA">
      <w:pPr>
        <w:numPr>
          <w:ilvl w:val="0"/>
          <w:numId w:val="7"/>
        </w:numPr>
        <w:spacing w:line="276" w:lineRule="auto"/>
        <w:ind w:left="720" w:hanging="360"/>
        <w:jc w:val="both"/>
        <w:rPr>
          <w:rFonts w:ascii="Arial" w:cs="Arial" w:eastAsia="Arial" w:hAnsi="Arial"/>
          <w:u w:val="none"/>
        </w:rPr>
      </w:pPr>
      <w:r w:rsidDel="00000000" w:rsidR="00000000" w:rsidRPr="00000000">
        <w:rPr>
          <w:rFonts w:ascii="Arial" w:cs="Arial" w:eastAsia="Arial" w:hAnsi="Arial"/>
          <w:vertAlign w:val="baseline"/>
          <w:rtl w:val="0"/>
        </w:rPr>
        <w:t xml:space="preserve">La captura de crustáceos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moluscos</w:t>
      </w:r>
      <w:r w:rsidDel="00000000" w:rsidR="00000000" w:rsidRPr="00000000">
        <w:rPr>
          <w:rFonts w:ascii="Arial" w:cs="Arial" w:eastAsia="Arial" w:hAnsi="Arial"/>
          <w:rtl w:val="0"/>
        </w:rPr>
        <w:t xml:space="preserve"> o especies no válidas.</w:t>
      </w:r>
      <w:r w:rsidDel="00000000" w:rsidR="00000000" w:rsidRPr="00000000">
        <w:rPr>
          <w:rtl w:val="0"/>
        </w:rPr>
      </w:r>
    </w:p>
    <w:p w:rsidR="00000000" w:rsidDel="00000000" w:rsidP="00000000" w:rsidRDefault="00000000" w:rsidRPr="00000000" w14:paraId="000000EB">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Abandono de la competición sin previo aviso al Comisario o Director de la competición.</w:t>
      </w:r>
    </w:p>
    <w:p w:rsidR="00000000" w:rsidDel="00000000" w:rsidP="00000000" w:rsidRDefault="00000000" w:rsidRPr="00000000" w14:paraId="000000EC">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El desplazamiento fuera de límites de zona.</w:t>
      </w:r>
    </w:p>
    <w:p w:rsidR="00000000" w:rsidDel="00000000" w:rsidP="00000000" w:rsidRDefault="00000000" w:rsidRPr="00000000" w14:paraId="000000ED">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Cargar o mantener cargados fusiles fuera del agua, o en la boya.</w:t>
      </w:r>
    </w:p>
    <w:p w:rsidR="00000000" w:rsidDel="00000000" w:rsidP="00000000" w:rsidRDefault="00000000" w:rsidRPr="00000000" w14:paraId="000000EE">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Formular reclamaciones sin seguir el conducto reglamentario.</w:t>
      </w:r>
    </w:p>
    <w:p w:rsidR="00000000" w:rsidDel="00000000" w:rsidP="00000000" w:rsidRDefault="00000000" w:rsidRPr="00000000" w14:paraId="000000EF">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Conducta antideportiva dentro o fuera del agua.</w:t>
      </w:r>
    </w:p>
    <w:p w:rsidR="00000000" w:rsidDel="00000000" w:rsidP="00000000" w:rsidRDefault="00000000" w:rsidRPr="00000000" w14:paraId="000000F0">
      <w:pPr>
        <w:numPr>
          <w:ilvl w:val="0"/>
          <w:numId w:val="7"/>
        </w:numPr>
        <w:spacing w:line="276" w:lineRule="auto"/>
        <w:ind w:left="720" w:hanging="360"/>
        <w:jc w:val="both"/>
        <w:rPr>
          <w:rFonts w:ascii="Arial" w:cs="Arial" w:eastAsia="Arial" w:hAnsi="Arial"/>
          <w:u w:val="none"/>
        </w:rPr>
      </w:pPr>
      <w:r w:rsidDel="00000000" w:rsidR="00000000" w:rsidRPr="00000000">
        <w:rPr>
          <w:rFonts w:ascii="Arial" w:cs="Arial" w:eastAsia="Arial" w:hAnsi="Arial"/>
          <w:vertAlign w:val="baseline"/>
          <w:rtl w:val="0"/>
        </w:rPr>
        <w:t xml:space="preserve">Dificultar o impedir </w:t>
      </w:r>
      <w:r w:rsidDel="00000000" w:rsidR="00000000" w:rsidRPr="00000000">
        <w:rPr>
          <w:rFonts w:ascii="Arial" w:cs="Arial" w:eastAsia="Arial" w:hAnsi="Arial"/>
          <w:rtl w:val="0"/>
        </w:rPr>
        <w:t xml:space="preserve">la inspección de las capturas a los comisarios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F1">
      <w:pPr>
        <w:numPr>
          <w:ilvl w:val="0"/>
          <w:numId w:val="7"/>
        </w:numPr>
        <w:spacing w:line="276" w:lineRule="auto"/>
        <w:ind w:left="720" w:hanging="360"/>
        <w:jc w:val="both"/>
        <w:rPr>
          <w:rFonts w:ascii="Arial" w:cs="Arial" w:eastAsia="Arial" w:hAnsi="Arial"/>
          <w:u w:val="none"/>
        </w:rPr>
      </w:pPr>
      <w:r w:rsidDel="00000000" w:rsidR="00000000" w:rsidRPr="00000000">
        <w:rPr>
          <w:rFonts w:ascii="Arial" w:cs="Arial" w:eastAsia="Arial" w:hAnsi="Arial"/>
          <w:vertAlign w:val="baseline"/>
          <w:rtl w:val="0"/>
        </w:rPr>
        <w:t xml:space="preserve">Pilotar la embarcación de forma temeraria o brusca cerca de competidores u otras embarcaciones</w:t>
      </w:r>
      <w:r w:rsidDel="00000000" w:rsidR="00000000" w:rsidRPr="00000000">
        <w:rPr>
          <w:rFonts w:ascii="Arial" w:cs="Arial" w:eastAsia="Arial" w:hAnsi="Arial"/>
          <w:rtl w:val="0"/>
        </w:rPr>
        <w:t xml:space="preserve">. Utilizar la embarcación para enrocar posibles capturas.</w:t>
      </w:r>
    </w:p>
    <w:p w:rsidR="00000000" w:rsidDel="00000000" w:rsidP="00000000" w:rsidRDefault="00000000" w:rsidRPr="00000000" w14:paraId="000000F2">
      <w:pPr>
        <w:numPr>
          <w:ilvl w:val="0"/>
          <w:numId w:val="7"/>
        </w:numPr>
        <w:spacing w:line="276" w:lineRule="auto"/>
        <w:ind w:left="720" w:hanging="360"/>
        <w:jc w:val="both"/>
        <w:rPr>
          <w:rFonts w:ascii="Arial" w:cs="Arial" w:eastAsia="Arial" w:hAnsi="Arial"/>
          <w:u w:val="none"/>
        </w:rPr>
      </w:pPr>
      <w:r w:rsidDel="00000000" w:rsidR="00000000" w:rsidRPr="00000000">
        <w:rPr>
          <w:rFonts w:ascii="Arial" w:cs="Arial" w:eastAsia="Arial" w:hAnsi="Arial"/>
          <w:vertAlign w:val="baseline"/>
          <w:rtl w:val="0"/>
        </w:rPr>
        <w:t xml:space="preserve">El uso indebido de la boya, </w:t>
      </w:r>
      <w:r w:rsidDel="00000000" w:rsidR="00000000" w:rsidRPr="00000000">
        <w:rPr>
          <w:rFonts w:ascii="Arial" w:cs="Arial" w:eastAsia="Arial" w:hAnsi="Arial"/>
          <w:rtl w:val="0"/>
        </w:rPr>
        <w:t xml:space="preserve">acarreará</w:t>
      </w:r>
      <w:r w:rsidDel="00000000" w:rsidR="00000000" w:rsidRPr="00000000">
        <w:rPr>
          <w:rFonts w:ascii="Arial" w:cs="Arial" w:eastAsia="Arial" w:hAnsi="Arial"/>
          <w:vertAlign w:val="baseline"/>
          <w:rtl w:val="0"/>
        </w:rPr>
        <w:t xml:space="preserve"> una penalización del 25% de la puntuación total del día</w:t>
      </w:r>
      <w:r w:rsidDel="00000000" w:rsidR="00000000" w:rsidRPr="00000000">
        <w:rPr>
          <w:rFonts w:ascii="Arial" w:cs="Arial" w:eastAsia="Arial" w:hAnsi="Arial"/>
          <w:rtl w:val="0"/>
        </w:rPr>
        <w:t xml:space="preserve">. Incurrir reiteradamente en esta falta acarreará la</w:t>
      </w:r>
      <w:r w:rsidDel="00000000" w:rsidR="00000000" w:rsidRPr="00000000">
        <w:rPr>
          <w:rFonts w:ascii="Arial" w:cs="Arial" w:eastAsia="Arial" w:hAnsi="Arial"/>
          <w:vertAlign w:val="baseline"/>
          <w:rtl w:val="0"/>
        </w:rPr>
        <w:t xml:space="preserve"> descalificación total.</w:t>
      </w:r>
    </w:p>
    <w:p w:rsidR="00000000" w:rsidDel="00000000" w:rsidP="00000000" w:rsidRDefault="00000000" w:rsidRPr="00000000" w14:paraId="000000F3">
      <w:pPr>
        <w:numPr>
          <w:ilvl w:val="0"/>
          <w:numId w:val="7"/>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Alejarse más de 25 metros de la boya acarreará una sanción de 1000 puntos. Incurrir reiteradamente en esta falta acarreará la descalificación total.</w:t>
      </w:r>
    </w:p>
    <w:p w:rsidR="00000000" w:rsidDel="00000000" w:rsidP="00000000" w:rsidRDefault="00000000" w:rsidRPr="00000000" w14:paraId="000000F4">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La desconsideración o insulto hacia un comisario, juez o director de la prueba motivará una descalificación automática.</w:t>
      </w:r>
    </w:p>
    <w:p w:rsidR="00000000" w:rsidDel="00000000" w:rsidP="00000000" w:rsidRDefault="00000000" w:rsidRPr="00000000" w14:paraId="000000F5">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Desplazarse arrastrado por la embarcación. </w:t>
      </w:r>
    </w:p>
    <w:p w:rsidR="00000000" w:rsidDel="00000000" w:rsidP="00000000" w:rsidRDefault="00000000" w:rsidRPr="00000000" w14:paraId="000000F6">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El uso de péndulos desechables.</w:t>
      </w:r>
    </w:p>
    <w:p w:rsidR="00000000" w:rsidDel="00000000" w:rsidP="00000000" w:rsidRDefault="00000000" w:rsidRPr="00000000" w14:paraId="000000F7">
      <w:pPr>
        <w:numPr>
          <w:ilvl w:val="0"/>
          <w:numId w:val="7"/>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El uso de portapeces en cualquier parte del cuerpo. </w:t>
      </w:r>
    </w:p>
    <w:p w:rsidR="00000000" w:rsidDel="00000000" w:rsidP="00000000" w:rsidRDefault="00000000" w:rsidRPr="00000000" w14:paraId="000000F8">
      <w:pPr>
        <w:numPr>
          <w:ilvl w:val="0"/>
          <w:numId w:val="7"/>
        </w:numPr>
        <w:spacing w:line="276" w:lineRule="auto"/>
        <w:ind w:left="720" w:hanging="360"/>
        <w:jc w:val="both"/>
        <w:rPr>
          <w:rFonts w:ascii="Arial" w:cs="Arial" w:eastAsia="Arial" w:hAnsi="Arial"/>
          <w:u w:val="none"/>
        </w:rPr>
      </w:pPr>
      <w:r w:rsidDel="00000000" w:rsidR="00000000" w:rsidRPr="00000000">
        <w:rPr>
          <w:rFonts w:ascii="Arial" w:cs="Arial" w:eastAsia="Arial" w:hAnsi="Arial"/>
          <w:vertAlign w:val="baseline"/>
          <w:rtl w:val="0"/>
        </w:rPr>
        <w:t xml:space="preserve">El uso del scooter </w:t>
      </w:r>
      <w:r w:rsidDel="00000000" w:rsidR="00000000" w:rsidRPr="00000000">
        <w:rPr>
          <w:rFonts w:ascii="Arial" w:cs="Arial" w:eastAsia="Arial" w:hAnsi="Arial"/>
          <w:rtl w:val="0"/>
        </w:rPr>
        <w:t xml:space="preserve">durante la</w:t>
      </w:r>
      <w:r w:rsidDel="00000000" w:rsidR="00000000" w:rsidRPr="00000000">
        <w:rPr>
          <w:rFonts w:ascii="Arial" w:cs="Arial" w:eastAsia="Arial" w:hAnsi="Arial"/>
          <w:vertAlign w:val="baseline"/>
          <w:rtl w:val="0"/>
        </w:rPr>
        <w:t xml:space="preserve"> competición</w:t>
      </w:r>
      <w:r w:rsidDel="00000000" w:rsidR="00000000" w:rsidRPr="00000000">
        <w:rPr>
          <w:rFonts w:ascii="Arial" w:cs="Arial" w:eastAsia="Arial" w:hAnsi="Arial"/>
          <w:rtl w:val="0"/>
        </w:rPr>
        <w:t xml:space="preserve"> motivará una descalificación automática.</w:t>
      </w:r>
      <w:r w:rsidDel="00000000" w:rsidR="00000000" w:rsidRPr="00000000">
        <w:rPr>
          <w:rtl w:val="0"/>
        </w:rPr>
      </w:r>
    </w:p>
    <w:p w:rsidR="00000000" w:rsidDel="00000000" w:rsidP="00000000" w:rsidRDefault="00000000" w:rsidRPr="00000000" w14:paraId="000000F9">
      <w:pPr>
        <w:numPr>
          <w:ilvl w:val="0"/>
          <w:numId w:val="7"/>
        </w:numPr>
        <w:spacing w:line="276" w:lineRule="auto"/>
        <w:ind w:left="720" w:hanging="360"/>
        <w:jc w:val="both"/>
        <w:rPr>
          <w:rFonts w:ascii="Arial" w:cs="Arial" w:eastAsia="Arial" w:hAnsi="Arial"/>
          <w:u w:val="none"/>
        </w:rPr>
      </w:pPr>
      <w:r w:rsidDel="00000000" w:rsidR="00000000" w:rsidRPr="00000000">
        <w:rPr>
          <w:rFonts w:ascii="Arial" w:cs="Arial" w:eastAsia="Arial" w:hAnsi="Arial"/>
          <w:vertAlign w:val="baseline"/>
          <w:rtl w:val="0"/>
        </w:rPr>
        <w:t xml:space="preserve">El uso de cualquier instrumento de respiración autónoma o semiautónoma en competición</w:t>
      </w:r>
      <w:r w:rsidDel="00000000" w:rsidR="00000000" w:rsidRPr="00000000">
        <w:rPr>
          <w:rFonts w:ascii="Arial" w:cs="Arial" w:eastAsia="Arial" w:hAnsi="Arial"/>
          <w:rtl w:val="0"/>
        </w:rPr>
        <w:t xml:space="preserve"> motivará una descalificación automática.</w:t>
      </w:r>
    </w:p>
    <w:p w:rsidR="00000000" w:rsidDel="00000000" w:rsidP="00000000" w:rsidRDefault="00000000" w:rsidRPr="00000000" w14:paraId="000000FA">
      <w:pPr>
        <w:numPr>
          <w:ilvl w:val="0"/>
          <w:numId w:val="7"/>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odas aquellas conductas incívicas de los participantes en el recinto portuario y/o en las instalaciones donde se haga el pesaje.</w:t>
      </w:r>
    </w:p>
    <w:p w:rsidR="00000000" w:rsidDel="00000000" w:rsidP="00000000" w:rsidRDefault="00000000" w:rsidRPr="00000000" w14:paraId="000000FB">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C">
      <w:pPr>
        <w:spacing w:line="276" w:lineRule="auto"/>
        <w:jc w:val="both"/>
        <w:rPr>
          <w:rFonts w:ascii="Arial" w:cs="Arial" w:eastAsia="Arial" w:hAnsi="Arial"/>
        </w:rPr>
      </w:pPr>
      <w:r w:rsidDel="00000000" w:rsidR="00000000" w:rsidRPr="00000000">
        <w:rPr>
          <w:rFonts w:ascii="Arial" w:cs="Arial" w:eastAsia="Arial" w:hAnsi="Arial"/>
          <w:vertAlign w:val="baseline"/>
          <w:rtl w:val="0"/>
        </w:rPr>
        <w:t xml:space="preserve">Se deberá prestar especial cuidado en no entorpecer a los trabajadores y usuarios de las instalaciones portuarias. Se deberán respetar y seguir las instrucciones de los marineros y encargados de las instalaciones portuarias.</w:t>
      </w:r>
      <w:r w:rsidDel="00000000" w:rsidR="00000000" w:rsidRPr="00000000">
        <w:rPr>
          <w:rtl w:val="0"/>
        </w:rPr>
      </w:r>
    </w:p>
    <w:p w:rsidR="00000000" w:rsidDel="00000000" w:rsidP="00000000" w:rsidRDefault="00000000" w:rsidRPr="00000000" w14:paraId="000000FD">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E">
      <w:pPr>
        <w:spacing w:line="276" w:lineRule="auto"/>
        <w:ind w:left="0" w:firstLine="0"/>
        <w:jc w:val="both"/>
        <w:rPr>
          <w:rFonts w:ascii="Arial" w:cs="Arial" w:eastAsia="Arial" w:hAnsi="Arial"/>
        </w:rPr>
      </w:pPr>
      <w:r w:rsidDel="00000000" w:rsidR="00000000" w:rsidRPr="00000000">
        <w:rPr>
          <w:rFonts w:ascii="Arial" w:cs="Arial" w:eastAsia="Arial" w:hAnsi="Arial"/>
          <w:vertAlign w:val="baseline"/>
          <w:rtl w:val="0"/>
        </w:rPr>
        <w:t xml:space="preserve">Está terminantemente prohibido deteriorar, ensuciar o hacer mal uso de las instalaciones portuarias y/o en las que se haga el pesaje.</w:t>
      </w:r>
      <w:r w:rsidDel="00000000" w:rsidR="00000000" w:rsidRPr="00000000">
        <w:rPr>
          <w:rtl w:val="0"/>
        </w:rPr>
      </w:r>
    </w:p>
    <w:p w:rsidR="00000000" w:rsidDel="00000000" w:rsidP="00000000" w:rsidRDefault="00000000" w:rsidRPr="00000000" w14:paraId="000000FF">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0">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Está prohibido el exhibicionismo y mostrarse desnudo en las instalaciones portuarias. El incumplimiento de esta norma puede acarrear, </w:t>
      </w:r>
      <w:r w:rsidDel="00000000" w:rsidR="00000000" w:rsidRPr="00000000">
        <w:rPr>
          <w:rFonts w:ascii="Arial" w:cs="Arial" w:eastAsia="Arial" w:hAnsi="Arial"/>
          <w:rtl w:val="0"/>
        </w:rPr>
        <w:t xml:space="preserve">además</w:t>
      </w:r>
      <w:r w:rsidDel="00000000" w:rsidR="00000000" w:rsidRPr="00000000">
        <w:rPr>
          <w:rFonts w:ascii="Arial" w:cs="Arial" w:eastAsia="Arial" w:hAnsi="Arial"/>
          <w:vertAlign w:val="baseline"/>
          <w:rtl w:val="0"/>
        </w:rPr>
        <w:t xml:space="preserve"> de la sanción deportiva, una denuncia penal.</w:t>
      </w:r>
    </w:p>
    <w:p w:rsidR="00000000" w:rsidDel="00000000" w:rsidP="00000000" w:rsidRDefault="00000000" w:rsidRPr="00000000" w14:paraId="00000101">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spacing w:line="276" w:lineRule="auto"/>
        <w:jc w:val="both"/>
        <w:rPr>
          <w:rFonts w:ascii="Arial" w:cs="Arial" w:eastAsia="Arial" w:hAnsi="Arial"/>
        </w:rPr>
      </w:pPr>
      <w:r w:rsidDel="00000000" w:rsidR="00000000" w:rsidRPr="00000000">
        <w:rPr>
          <w:rFonts w:ascii="Arial" w:cs="Arial" w:eastAsia="Arial" w:hAnsi="Arial"/>
          <w:b w:val="1"/>
          <w:rtl w:val="0"/>
        </w:rPr>
        <w:t xml:space="preserve">Comunicación de las sanciones:</w:t>
      </w:r>
      <w:r w:rsidDel="00000000" w:rsidR="00000000" w:rsidRPr="00000000">
        <w:rPr>
          <w:rFonts w:ascii="Arial" w:cs="Arial" w:eastAsia="Arial" w:hAnsi="Arial"/>
          <w:rtl w:val="0"/>
        </w:rPr>
        <w:t xml:space="preserve"> Con el fin de advertir al deportista, el delegado técnico de la CMAS podrá sancionar  a los deportistas que ha incurrido en alguna de las faltas anteriormente señaladas mostrando una tarjeta de color:</w:t>
      </w:r>
    </w:p>
    <w:p w:rsidR="00000000" w:rsidDel="00000000" w:rsidP="00000000" w:rsidRDefault="00000000" w:rsidRPr="00000000" w14:paraId="00000103">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Amarilla: pérdida de puntuación</w:t>
        <w:tab/>
        <w:tab/>
      </w:r>
    </w:p>
    <w:p w:rsidR="00000000" w:rsidDel="00000000" w:rsidP="00000000" w:rsidRDefault="00000000" w:rsidRPr="00000000" w14:paraId="00000104">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Roja o doble amarilla: descalificación</w:t>
      </w:r>
      <w:r w:rsidDel="00000000" w:rsidR="00000000" w:rsidRPr="00000000">
        <w:rPr>
          <w:rtl w:val="0"/>
        </w:rPr>
      </w:r>
    </w:p>
    <w:p w:rsidR="00000000" w:rsidDel="00000000" w:rsidP="00000000" w:rsidRDefault="00000000" w:rsidRPr="00000000" w14:paraId="00000105">
      <w:pPr>
        <w:keepNext w:val="1"/>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6">
      <w:pPr>
        <w:keepNext w:val="1"/>
        <w:spacing w:line="276" w:lineRule="auto"/>
        <w:ind w:left="0" w:firstLine="0"/>
        <w:jc w:val="both"/>
        <w:rPr>
          <w:rFonts w:ascii="Arial" w:cs="Arial" w:eastAsia="Arial" w:hAnsi="Arial"/>
          <w:vertAlign w:val="baseline"/>
        </w:rPr>
      </w:pPr>
      <w:r w:rsidDel="00000000" w:rsidR="00000000" w:rsidRPr="00000000">
        <w:rPr>
          <w:rFonts w:ascii="Arial" w:cs="Arial" w:eastAsia="Arial" w:hAnsi="Arial"/>
          <w:b w:val="1"/>
          <w:rtl w:val="0"/>
        </w:rPr>
        <w:t xml:space="preserve">Penalizaciones por retraso</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Los retrasos de llegada al punto de control</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serán objeto de las siguientes penalizaciones:</w:t>
      </w:r>
    </w:p>
    <w:p w:rsidR="00000000" w:rsidDel="00000000" w:rsidP="00000000" w:rsidRDefault="00000000" w:rsidRPr="00000000" w14:paraId="00000107">
      <w:pPr>
        <w:keepNext w:val="1"/>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Se penalizarán con 1000 puntos los retrasos inferiores o iguales a cinco minutos</w:t>
      </w:r>
    </w:p>
    <w:p w:rsidR="00000000" w:rsidDel="00000000" w:rsidP="00000000" w:rsidRDefault="00000000" w:rsidRPr="00000000" w14:paraId="00000108">
      <w:pPr>
        <w:keepNext w:val="1"/>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Por cada minuto o fracción posterior a los cinco minutos se aplicará una penalización de 200 puntos</w:t>
      </w:r>
    </w:p>
    <w:p w:rsidR="00000000" w:rsidDel="00000000" w:rsidP="00000000" w:rsidRDefault="00000000" w:rsidRPr="00000000" w14:paraId="00000109">
      <w:pPr>
        <w:keepNext w:val="1"/>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Los retrasos superiores a 10 minutos, salvo motivos de fuerza mayor, supondrán la descalificación</w:t>
      </w:r>
      <w:r w:rsidDel="00000000" w:rsidR="00000000" w:rsidRPr="00000000">
        <w:rPr>
          <w:rtl w:val="0"/>
        </w:rPr>
      </w:r>
    </w:p>
    <w:p w:rsidR="00000000" w:rsidDel="00000000" w:rsidP="00000000" w:rsidRDefault="00000000" w:rsidRPr="00000000" w14:paraId="0000010A">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C">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V.- Reclamaciones.</w:t>
      </w:r>
      <w:r w:rsidDel="00000000" w:rsidR="00000000" w:rsidRPr="00000000">
        <w:rPr>
          <w:rtl w:val="0"/>
        </w:rPr>
      </w:r>
    </w:p>
    <w:p w:rsidR="00000000" w:rsidDel="00000000" w:rsidP="00000000" w:rsidRDefault="00000000" w:rsidRPr="00000000" w14:paraId="0000010D">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reclamaciones deberán formularse por escrito</w:t>
      </w:r>
      <w:r w:rsidDel="00000000" w:rsidR="00000000" w:rsidRPr="00000000">
        <w:rPr>
          <w:rFonts w:ascii="Arial" w:cs="Arial" w:eastAsia="Arial" w:hAnsi="Arial"/>
          <w:rtl w:val="0"/>
        </w:rPr>
        <w:t xml:space="preserve">, previa comunicación</w:t>
      </w:r>
      <w:r w:rsidDel="00000000" w:rsidR="00000000" w:rsidRPr="00000000">
        <w:rPr>
          <w:rFonts w:ascii="Arial" w:cs="Arial" w:eastAsia="Arial" w:hAnsi="Arial"/>
          <w:vertAlign w:val="baseline"/>
          <w:rtl w:val="0"/>
        </w:rPr>
        <w:t xml:space="preserve"> al Comisario </w:t>
      </w:r>
      <w:r w:rsidDel="00000000" w:rsidR="00000000" w:rsidRPr="00000000">
        <w:rPr>
          <w:rFonts w:ascii="Arial" w:cs="Arial" w:eastAsia="Arial" w:hAnsi="Arial"/>
          <w:rtl w:val="0"/>
        </w:rPr>
        <w:t xml:space="preserve">General. Estás se acompañarán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de </w:t>
      </w:r>
      <w:r w:rsidDel="00000000" w:rsidR="00000000" w:rsidRPr="00000000">
        <w:rPr>
          <w:rFonts w:ascii="Arial" w:cs="Arial" w:eastAsia="Arial" w:hAnsi="Arial"/>
          <w:vertAlign w:val="baseline"/>
          <w:rtl w:val="0"/>
        </w:rPr>
        <w:t xml:space="preserve">un importe de 30 €</w:t>
      </w:r>
      <w:r w:rsidDel="00000000" w:rsidR="00000000" w:rsidRPr="00000000">
        <w:rPr>
          <w:rFonts w:ascii="Arial" w:cs="Arial" w:eastAsia="Arial" w:hAnsi="Arial"/>
          <w:vertAlign w:val="baseline"/>
          <w:rtl w:val="0"/>
        </w:rPr>
        <w:t xml:space="preserve"> que serán reintegrados en caso de que se resuelva favorable</w:t>
      </w:r>
      <w:r w:rsidDel="00000000" w:rsidR="00000000" w:rsidRPr="00000000">
        <w:rPr>
          <w:rFonts w:ascii="Arial" w:cs="Arial" w:eastAsia="Arial" w:hAnsi="Arial"/>
          <w:rtl w:val="0"/>
        </w:rPr>
        <w:t xml:space="preserve">mente.</w:t>
      </w:r>
      <w:r w:rsidDel="00000000" w:rsidR="00000000" w:rsidRPr="00000000">
        <w:rPr>
          <w:rtl w:val="0"/>
        </w:rPr>
      </w:r>
    </w:p>
    <w:p w:rsidR="00000000" w:rsidDel="00000000" w:rsidP="00000000" w:rsidRDefault="00000000" w:rsidRPr="00000000" w14:paraId="0000010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0">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Jurado de Competición</w:t>
      </w:r>
      <w:r w:rsidDel="00000000" w:rsidR="00000000" w:rsidRPr="00000000">
        <w:rPr>
          <w:rFonts w:ascii="Arial" w:cs="Arial" w:eastAsia="Arial" w:hAnsi="Arial"/>
          <w:rtl w:val="0"/>
        </w:rPr>
        <w:t xml:space="preserve"> será el encargado de resolver estas reclamaciones.</w:t>
      </w:r>
      <w:r w:rsidDel="00000000" w:rsidR="00000000" w:rsidRPr="00000000">
        <w:rPr>
          <w:rtl w:val="0"/>
        </w:rPr>
      </w:r>
    </w:p>
    <w:p w:rsidR="00000000" w:rsidDel="00000000" w:rsidP="00000000" w:rsidRDefault="00000000" w:rsidRPr="00000000" w14:paraId="0000011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2">
      <w:pPr>
        <w:spacing w:line="276" w:lineRule="auto"/>
        <w:jc w:val="both"/>
        <w:rPr>
          <w:rFonts w:ascii="Arial" w:cs="Arial" w:eastAsia="Arial" w:hAnsi="Arial"/>
        </w:rPr>
      </w:pPr>
      <w:r w:rsidDel="00000000" w:rsidR="00000000" w:rsidRPr="00000000">
        <w:rPr>
          <w:rFonts w:ascii="Arial" w:cs="Arial" w:eastAsia="Arial" w:hAnsi="Arial"/>
          <w:vertAlign w:val="baseline"/>
          <w:rtl w:val="0"/>
        </w:rPr>
        <w:t xml:space="preserve">Los plazos para su presentación serán:</w:t>
      </w:r>
      <w:r w:rsidDel="00000000" w:rsidR="00000000" w:rsidRPr="00000000">
        <w:rPr>
          <w:rtl w:val="0"/>
        </w:rPr>
      </w:r>
    </w:p>
    <w:p w:rsidR="00000000" w:rsidDel="00000000" w:rsidP="00000000" w:rsidRDefault="00000000" w:rsidRPr="00000000" w14:paraId="00000113">
      <w:pPr>
        <w:numPr>
          <w:ilvl w:val="0"/>
          <w:numId w:val="3"/>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Para reclamaciones por faltas al Reglamento, antes de iniciarse el pesaje.</w:t>
      </w:r>
      <w:r w:rsidDel="00000000" w:rsidR="00000000" w:rsidRPr="00000000">
        <w:rPr>
          <w:rtl w:val="0"/>
        </w:rPr>
      </w:r>
    </w:p>
    <w:p w:rsidR="00000000" w:rsidDel="00000000" w:rsidP="00000000" w:rsidRDefault="00000000" w:rsidRPr="00000000" w14:paraId="00000114">
      <w:pPr>
        <w:numPr>
          <w:ilvl w:val="0"/>
          <w:numId w:val="3"/>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Por errores </w:t>
      </w:r>
      <w:r w:rsidDel="00000000" w:rsidR="00000000" w:rsidRPr="00000000">
        <w:rPr>
          <w:rFonts w:ascii="Arial" w:cs="Arial" w:eastAsia="Arial" w:hAnsi="Arial"/>
          <w:rtl w:val="0"/>
        </w:rPr>
        <w:t xml:space="preserve">en la labor</w:t>
      </w:r>
      <w:r w:rsidDel="00000000" w:rsidR="00000000" w:rsidRPr="00000000">
        <w:rPr>
          <w:rFonts w:ascii="Arial" w:cs="Arial" w:eastAsia="Arial" w:hAnsi="Arial"/>
          <w:vertAlign w:val="baseline"/>
          <w:rtl w:val="0"/>
        </w:rPr>
        <w:t xml:space="preserve"> de pesaje o clasificación, durante el mismo.</w:t>
      </w:r>
    </w:p>
    <w:p w:rsidR="00000000" w:rsidDel="00000000" w:rsidP="00000000" w:rsidRDefault="00000000" w:rsidRPr="00000000" w14:paraId="00000115">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16">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7">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VI.- Disposiciones finales.</w:t>
      </w:r>
      <w:r w:rsidDel="00000000" w:rsidR="00000000" w:rsidRPr="00000000">
        <w:rPr>
          <w:rtl w:val="0"/>
        </w:rPr>
      </w:r>
    </w:p>
    <w:p w:rsidR="00000000" w:rsidDel="00000000" w:rsidP="00000000" w:rsidRDefault="00000000" w:rsidRPr="00000000" w14:paraId="00000118">
      <w:pPr>
        <w:spacing w:line="276" w:lineRule="auto"/>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19">
      <w:pPr>
        <w:spacing w:line="276" w:lineRule="auto"/>
        <w:jc w:val="both"/>
        <w:rPr>
          <w:rFonts w:ascii="Arial" w:cs="Arial" w:eastAsia="Arial" w:hAnsi="Arial"/>
        </w:rPr>
      </w:pPr>
      <w:r w:rsidDel="00000000" w:rsidR="00000000" w:rsidRPr="00000000">
        <w:rPr>
          <w:rFonts w:ascii="Arial" w:cs="Arial" w:eastAsia="Arial" w:hAnsi="Arial"/>
          <w:vertAlign w:val="baseline"/>
          <w:rtl w:val="0"/>
        </w:rPr>
        <w:t xml:space="preserve">La entidad organizadora</w:t>
      </w:r>
      <w:r w:rsidDel="00000000" w:rsidR="00000000" w:rsidRPr="00000000">
        <w:rPr>
          <w:rFonts w:ascii="Arial" w:cs="Arial" w:eastAsia="Arial" w:hAnsi="Arial"/>
          <w:rtl w:val="0"/>
        </w:rPr>
        <w:t xml:space="preserve"> (FBDAS)</w:t>
      </w:r>
      <w:r w:rsidDel="00000000" w:rsidR="00000000" w:rsidRPr="00000000">
        <w:rPr>
          <w:rFonts w:ascii="Arial" w:cs="Arial" w:eastAsia="Arial" w:hAnsi="Arial"/>
          <w:vertAlign w:val="baseline"/>
          <w:rtl w:val="0"/>
        </w:rPr>
        <w:t xml:space="preserve"> declina cualquier responsabilidad sobre daños producidos a embarcaciones u otros bienes, así como en accidentes que pudieran producirse a personas o bienes ajenos.</w:t>
      </w:r>
      <w:r w:rsidDel="00000000" w:rsidR="00000000" w:rsidRPr="00000000">
        <w:rPr>
          <w:rtl w:val="0"/>
        </w:rPr>
      </w:r>
    </w:p>
    <w:p w:rsidR="00000000" w:rsidDel="00000000" w:rsidP="00000000" w:rsidRDefault="00000000" w:rsidRPr="00000000" w14:paraId="0000011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B">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Todas las embarcaciones deberán llevar una emisora VHF operativa (Real Decreto 62/2008) para recibir las instrucciones oportunas. Durante la competición las emisoras deberán estar sintonizadas en el canal 12, a no ser que la organización designe otro canal.</w:t>
      </w:r>
    </w:p>
    <w:p w:rsidR="00000000" w:rsidDel="00000000" w:rsidP="00000000" w:rsidRDefault="00000000" w:rsidRPr="00000000" w14:paraId="0000011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D">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Todo lo no recogido en el presente Reglamento se estará a lo dispuesto en el Reglamento General de FEDAS.</w:t>
      </w:r>
    </w:p>
    <w:p w:rsidR="00000000" w:rsidDel="00000000" w:rsidP="00000000" w:rsidRDefault="00000000" w:rsidRPr="00000000" w14:paraId="0000011E">
      <w:pPr>
        <w:spacing w:line="276" w:lineRule="auto"/>
        <w:ind w:lef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1F">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0">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VII.- Horarios</w:t>
      </w:r>
      <w:r w:rsidDel="00000000" w:rsidR="00000000" w:rsidRPr="00000000">
        <w:rPr>
          <w:rtl w:val="0"/>
        </w:rPr>
      </w:r>
    </w:p>
    <w:p w:rsidR="00000000" w:rsidDel="00000000" w:rsidP="00000000" w:rsidRDefault="00000000" w:rsidRPr="00000000" w14:paraId="00000121">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2">
      <w:pPr>
        <w:spacing w:line="276" w:lineRule="auto"/>
        <w:ind w:left="720" w:firstLine="0"/>
        <w:jc w:val="center"/>
        <w:rPr>
          <w:rFonts w:ascii="Arial" w:cs="Arial" w:eastAsia="Arial" w:hAnsi="Arial"/>
          <w:u w:val="single"/>
        </w:rPr>
      </w:pPr>
      <w:r w:rsidDel="00000000" w:rsidR="00000000" w:rsidRPr="00000000">
        <w:rPr>
          <w:rFonts w:ascii="Arial" w:cs="Arial" w:eastAsia="Arial" w:hAnsi="Arial"/>
          <w:u w:val="single"/>
          <w:rtl w:val="0"/>
        </w:rPr>
        <w:t xml:space="preserve">28/01/2023</w:t>
      </w:r>
    </w:p>
    <w:p w:rsidR="00000000" w:rsidDel="00000000" w:rsidP="00000000" w:rsidRDefault="00000000" w:rsidRPr="00000000" w14:paraId="00000123">
      <w:pPr>
        <w:spacing w:line="276" w:lineRule="auto"/>
        <w:ind w:left="72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24">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08:00 concentración en el </w:t>
      </w:r>
      <w:hyperlink r:id="rId16">
        <w:r w:rsidDel="00000000" w:rsidR="00000000" w:rsidRPr="00000000">
          <w:rPr>
            <w:rFonts w:ascii="Arial" w:cs="Arial" w:eastAsia="Arial" w:hAnsi="Arial"/>
            <w:color w:val="1155cc"/>
            <w:u w:val="single"/>
            <w:rtl w:val="0"/>
          </w:rPr>
          <w:t xml:space="preserve">Club Nàutic Portitxol</w:t>
        </w:r>
      </w:hyperlink>
      <w:r w:rsidDel="00000000" w:rsidR="00000000" w:rsidRPr="00000000">
        <w:rPr>
          <w:rtl w:val="0"/>
        </w:rPr>
      </w:r>
    </w:p>
    <w:p w:rsidR="00000000" w:rsidDel="00000000" w:rsidP="00000000" w:rsidRDefault="00000000" w:rsidRPr="00000000" w14:paraId="00000125">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09:00 inicio de la competición.</w:t>
      </w:r>
    </w:p>
    <w:p w:rsidR="00000000" w:rsidDel="00000000" w:rsidP="00000000" w:rsidRDefault="00000000" w:rsidRPr="00000000" w14:paraId="00000126">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15:00 fin de la competición</w:t>
      </w:r>
    </w:p>
    <w:p w:rsidR="00000000" w:rsidDel="00000000" w:rsidP="00000000" w:rsidRDefault="00000000" w:rsidRPr="00000000" w14:paraId="00000127">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15:30 comida en el </w:t>
      </w:r>
      <w:hyperlink r:id="rId17">
        <w:r w:rsidDel="00000000" w:rsidR="00000000" w:rsidRPr="00000000">
          <w:rPr>
            <w:rFonts w:ascii="Arial" w:cs="Arial" w:eastAsia="Arial" w:hAnsi="Arial"/>
            <w:color w:val="1155cc"/>
            <w:u w:val="single"/>
            <w:rtl w:val="0"/>
          </w:rPr>
          <w:t xml:space="preserve">Club Nàutic Portitxol</w:t>
        </w:r>
      </w:hyperlink>
      <w:r w:rsidDel="00000000" w:rsidR="00000000" w:rsidRPr="00000000">
        <w:rPr>
          <w:rtl w:val="0"/>
        </w:rPr>
      </w:r>
    </w:p>
    <w:p w:rsidR="00000000" w:rsidDel="00000000" w:rsidP="00000000" w:rsidRDefault="00000000" w:rsidRPr="00000000" w14:paraId="00000128">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16:30 pesaje y entrega de trofeos</w:t>
      </w:r>
    </w:p>
    <w:p w:rsidR="00000000" w:rsidDel="00000000" w:rsidP="00000000" w:rsidRDefault="00000000" w:rsidRPr="00000000" w14:paraId="00000129">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21:30 cena de gala en el </w:t>
      </w:r>
      <w:hyperlink r:id="rId18">
        <w:r w:rsidDel="00000000" w:rsidR="00000000" w:rsidRPr="00000000">
          <w:rPr>
            <w:rFonts w:ascii="Arial" w:cs="Arial" w:eastAsia="Arial" w:hAnsi="Arial"/>
            <w:color w:val="1155cc"/>
            <w:u w:val="single"/>
            <w:rtl w:val="0"/>
          </w:rPr>
          <w:t xml:space="preserve">Restaurant Binicomprat</w:t>
        </w:r>
      </w:hyperlink>
      <w:r w:rsidDel="00000000" w:rsidR="00000000" w:rsidRPr="00000000">
        <w:rPr>
          <w:rFonts w:ascii="Arial" w:cs="Arial" w:eastAsia="Arial" w:hAnsi="Arial"/>
          <w:rtl w:val="0"/>
        </w:rPr>
        <w:t xml:space="preserve">. Homenaje a Andrés Sureda Milán (Ex seleccionador nacional de la FEDAS)</w:t>
      </w:r>
    </w:p>
    <w:sectPr>
      <w:headerReference r:id="rId19" w:type="default"/>
      <w:headerReference r:id="rId20" w:type="first"/>
      <w:footerReference r:id="rId21" w:type="default"/>
      <w:footerReference r:id="rId22" w:type="first"/>
      <w:footerReference r:id="rId23" w:type="even"/>
      <w:pgSz w:h="16837" w:w="11905" w:orient="portrait"/>
      <w:pgMar w:bottom="720" w:top="720" w:left="720" w:right="720"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color="000000" w:space="1" w:sz="12"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FEDERACIÓN BALEAR DE ACTIVIDADES SUBACUÁTICAS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t xml:space="preserve">Reglamento particular</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color="000000" w:space="1" w:sz="12"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FEDERACIÓN BALEAR DE ACTIVIDADES SUBACUÁTICAS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t xml:space="preserve">Reglamento particular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XXI OPEN INTERNACIONAL</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X MEMORIAL SEBASTIÀ CARBONELL</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CIUTAT DE PALMA</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3545"/>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3545"/>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1.jpg"/><Relationship Id="rId22" Type="http://schemas.openxmlformats.org/officeDocument/2006/relationships/footer" Target="footer2.xml"/><Relationship Id="rId10" Type="http://schemas.openxmlformats.org/officeDocument/2006/relationships/hyperlink" Target="https://www.google.com/maps/d/u/0/edit?mid=1xdlSHSZqRm1N0eHJv1iFASCO_2576zU&amp;usp=sharing" TargetMode="External"/><Relationship Id="rId21" Type="http://schemas.openxmlformats.org/officeDocument/2006/relationships/footer" Target="footer3.xml"/><Relationship Id="rId13" Type="http://schemas.openxmlformats.org/officeDocument/2006/relationships/image" Target="media/image2.jpg"/><Relationship Id="rId12" Type="http://schemas.openxmlformats.org/officeDocument/2006/relationships/image" Target="media/image4.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nportitxol.info/inicio/" TargetMode="External"/><Relationship Id="rId15" Type="http://schemas.openxmlformats.org/officeDocument/2006/relationships/image" Target="media/image3.jpg"/><Relationship Id="rId14" Type="http://schemas.openxmlformats.org/officeDocument/2006/relationships/image" Target="media/image5.jpg"/><Relationship Id="rId17" Type="http://schemas.openxmlformats.org/officeDocument/2006/relationships/hyperlink" Target="https://goo.gl/maps/6fqBHBtEMAEPYv8U7" TargetMode="External"/><Relationship Id="rId16" Type="http://schemas.openxmlformats.org/officeDocument/2006/relationships/hyperlink" Target="https://goo.gl/maps/6fqBHBtEMAEPYv8U7"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6.png"/><Relationship Id="rId18" Type="http://schemas.openxmlformats.org/officeDocument/2006/relationships/hyperlink" Target="https://goo.gl/maps/6PgVrPkcRHAXfSG9A" TargetMode="External"/><Relationship Id="rId7" Type="http://schemas.openxmlformats.org/officeDocument/2006/relationships/hyperlink" Target="http://www.cnportitxol.info/inicio/" TargetMode="External"/><Relationship Id="rId8" Type="http://schemas.openxmlformats.org/officeDocument/2006/relationships/hyperlink" Target="http://www.cnportitxol.info/ini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